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FD" w:rsidRPr="00BE377D" w:rsidRDefault="005169FD" w:rsidP="00BE377D">
      <w:pPr>
        <w:widowControl/>
        <w:shd w:val="clear" w:color="auto" w:fill="FFFFFF"/>
        <w:spacing w:before="435" w:after="300" w:line="405" w:lineRule="atLeast"/>
        <w:jc w:val="center"/>
        <w:outlineLvl w:val="3"/>
        <w:rPr>
          <w:rFonts w:ascii="微软雅黑" w:eastAsia="微软雅黑" w:hAnsi="微软雅黑" w:cs="宋体"/>
          <w:b/>
          <w:bCs/>
          <w:color w:val="0068B7"/>
          <w:kern w:val="0"/>
          <w:sz w:val="33"/>
          <w:szCs w:val="33"/>
        </w:rPr>
      </w:pPr>
      <w:r w:rsidRPr="005169FD">
        <w:rPr>
          <w:rFonts w:ascii="微软雅黑" w:eastAsia="微软雅黑" w:hAnsi="微软雅黑" w:cs="宋体" w:hint="eastAsia"/>
          <w:b/>
          <w:bCs/>
          <w:color w:val="0068B7"/>
          <w:kern w:val="0"/>
          <w:sz w:val="33"/>
          <w:szCs w:val="33"/>
        </w:rPr>
        <w:t>暨南大学学术学位博士、硕士学位授权点（202</w:t>
      </w:r>
      <w:r w:rsidR="00BE377D">
        <w:rPr>
          <w:rFonts w:ascii="微软雅黑" w:eastAsia="微软雅黑" w:hAnsi="微软雅黑" w:cs="宋体" w:hint="eastAsia"/>
          <w:b/>
          <w:bCs/>
          <w:color w:val="0068B7"/>
          <w:kern w:val="0"/>
          <w:sz w:val="33"/>
          <w:szCs w:val="33"/>
        </w:rPr>
        <w:t>2</w:t>
      </w:r>
      <w:r w:rsidRPr="005169FD">
        <w:rPr>
          <w:rFonts w:ascii="微软雅黑" w:eastAsia="微软雅黑" w:hAnsi="微软雅黑" w:cs="宋体" w:hint="eastAsia"/>
          <w:b/>
          <w:bCs/>
          <w:color w:val="0068B7"/>
          <w:kern w:val="0"/>
          <w:sz w:val="33"/>
          <w:szCs w:val="33"/>
        </w:rPr>
        <w:t>）</w:t>
      </w:r>
    </w:p>
    <w:p w:rsidR="00BE377D" w:rsidRPr="00BE377D" w:rsidRDefault="00BE377D" w:rsidP="00BE377D">
      <w:pPr>
        <w:widowControl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BE377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发布时间：2021-11-25 来源：研究生院</w:t>
      </w:r>
    </w:p>
    <w:tbl>
      <w:tblPr>
        <w:tblW w:w="8364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410"/>
        <w:gridCol w:w="2268"/>
        <w:gridCol w:w="3969"/>
      </w:tblGrid>
      <w:tr w:rsidR="00BE377D" w:rsidRPr="00BE377D" w:rsidTr="00BE377D">
        <w:trPr>
          <w:trHeight w:val="54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类型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法学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</w:t>
            </w:r>
            <w:bookmarkStart w:id="0" w:name="_GoBack"/>
            <w:bookmarkEnd w:id="0"/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药学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博士学位授权一级学科点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哲学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25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25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25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公共卫生与预防医学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硕士学位授权一级学科点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0201Z1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中观经济学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0202Z1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公司金融与投资学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0202Z2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国家金融学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0301Z1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知识产权法学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目录外二级学科（硕士）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0305Z1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党的建设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目录外二级学科（硕士）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0501Z1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海外华人文学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0501Z2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海外华语及华文教学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0502Z1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翻译学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目录外二级学科（硕士）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0503Z1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0503Z2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0702Z1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计算物理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目录外二级学科（硕士）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0710Z1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海洋生物学与生物技术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0710Z2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0805Z1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生物材料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目录外二级学科（硕士）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0812Z2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0812Z3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0831Z1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生物材料与组织工程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0831Z2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生物医学物理与生物医学信息技术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0839Z1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安全数学基础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1007Z1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1007Z2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目录外二级学科（硕士）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1202Z1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1202Z2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组织行为学与人力资源管理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1204Z1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目录外二级学科（硕士）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1204Z2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公共政策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目录外二级学科（硕士）</w:t>
            </w:r>
          </w:p>
        </w:tc>
      </w:tr>
      <w:tr w:rsidR="00BE377D" w:rsidRPr="00BE377D" w:rsidTr="00BE377D">
        <w:trPr>
          <w:trHeight w:val="525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99J1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高级秘书与行政助理学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交叉学科（博士）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99J3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交叉学科（博士）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99J4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包装工程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交叉学科（硕士）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99J5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再生医学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交叉学科（博士）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99J6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药事管理学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交叉学科（博士）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99J7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交叉学科（博士）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Helvetica" w:eastAsia="微软雅黑" w:hAnsi="Helvetica" w:cs="Helvetic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99J8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文化创意与文化产业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交叉学科（博士）</w:t>
            </w:r>
          </w:p>
        </w:tc>
      </w:tr>
      <w:tr w:rsidR="00BE377D" w:rsidRPr="00BE377D" w:rsidTr="00BE377D">
        <w:trPr>
          <w:trHeight w:val="54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99J9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中华文化传承传播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77D" w:rsidRPr="00BE377D" w:rsidRDefault="00BE377D" w:rsidP="00BE377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E37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交叉学科（博士）</w:t>
            </w:r>
          </w:p>
        </w:tc>
      </w:tr>
    </w:tbl>
    <w:p w:rsidR="00BE377D" w:rsidRPr="00BE377D" w:rsidRDefault="00BE377D" w:rsidP="00BE377D">
      <w:pPr>
        <w:widowControl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BE377D" w:rsidRPr="00BE377D" w:rsidRDefault="00BE377D" w:rsidP="00BE377D">
      <w:pPr>
        <w:widowControl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注：</w:t>
      </w:r>
    </w:p>
    <w:p w:rsidR="00BE377D" w:rsidRPr="00BE377D" w:rsidRDefault="00BE377D" w:rsidP="00BE377D">
      <w:pPr>
        <w:widowControl/>
        <w:ind w:left="360" w:hanging="36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1.</w:t>
      </w:r>
      <w:r w:rsidRPr="00BE377D">
        <w:rPr>
          <w:rFonts w:ascii="Times New Roman" w:eastAsia="微软雅黑" w:hAnsi="Times New Roman" w:cs="Times New Roman"/>
          <w:kern w:val="0"/>
          <w:sz w:val="14"/>
          <w:szCs w:val="14"/>
        </w:rPr>
        <w:t>      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截至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2022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3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月，我校共有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41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个硕士学位授权一级学科点，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26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个博士学位授权一级学科点，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25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个目录外二级学科，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8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个交叉学科。</w:t>
      </w:r>
    </w:p>
    <w:p w:rsidR="00BE377D" w:rsidRPr="00BE377D" w:rsidRDefault="00BE377D" w:rsidP="00BE377D">
      <w:pPr>
        <w:widowControl/>
        <w:ind w:left="360" w:hanging="36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2.</w:t>
      </w:r>
      <w:r w:rsidRPr="00BE377D">
        <w:rPr>
          <w:rFonts w:ascii="Times New Roman" w:eastAsia="微软雅黑" w:hAnsi="Times New Roman" w:cs="Times New Roman"/>
          <w:kern w:val="0"/>
          <w:sz w:val="14"/>
          <w:szCs w:val="14"/>
        </w:rPr>
        <w:t>      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经我校自主调整，中药学（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1008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）博士学位授权一级学科点、中药化学（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1008Z1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）及中药药理学（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1008Z2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）目录外二级学科（博士）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2019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年招收最后一届博士生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; 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中药学（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1008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）硕士学位授权一级学科点、中药化学（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1008Z1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）及中药药理学（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1008Z2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）目录外二级学科（硕士）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2020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年招收最后一届硕士生、应用化学（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081704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）硕士学位授权二级学科点</w:t>
      </w:r>
      <w:r w:rsidRPr="00BE377D">
        <w:rPr>
          <w:rFonts w:ascii="微软雅黑" w:eastAsia="微软雅黑" w:hAnsi="微软雅黑" w:cs="宋体" w:hint="eastAsia"/>
          <w:kern w:val="0"/>
          <w:sz w:val="24"/>
          <w:szCs w:val="24"/>
        </w:rPr>
        <w:t>2019</w:t>
      </w:r>
      <w:r w:rsidRPr="00BE377D">
        <w:rPr>
          <w:rFonts w:ascii="宋体" w:eastAsia="宋体" w:hAnsi="宋体" w:cs="宋体" w:hint="eastAsia"/>
          <w:kern w:val="0"/>
          <w:sz w:val="24"/>
          <w:szCs w:val="24"/>
        </w:rPr>
        <w:t>年招收最后一届硕士生。</w:t>
      </w:r>
    </w:p>
    <w:p w:rsidR="00D84F84" w:rsidRPr="00BE377D" w:rsidRDefault="00D84F84"/>
    <w:sectPr w:rsidR="00D84F84" w:rsidRPr="00BE377D" w:rsidSect="00BE3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A74C6"/>
    <w:multiLevelType w:val="multilevel"/>
    <w:tmpl w:val="4506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D"/>
    <w:rsid w:val="00163F0D"/>
    <w:rsid w:val="00166787"/>
    <w:rsid w:val="001E535C"/>
    <w:rsid w:val="00332DDC"/>
    <w:rsid w:val="00386C2D"/>
    <w:rsid w:val="0040598B"/>
    <w:rsid w:val="004515A7"/>
    <w:rsid w:val="00454C9F"/>
    <w:rsid w:val="004E37DF"/>
    <w:rsid w:val="005169FD"/>
    <w:rsid w:val="005727D4"/>
    <w:rsid w:val="0059407E"/>
    <w:rsid w:val="005C4304"/>
    <w:rsid w:val="006304CE"/>
    <w:rsid w:val="00846B63"/>
    <w:rsid w:val="0091328B"/>
    <w:rsid w:val="009A3C63"/>
    <w:rsid w:val="009D5156"/>
    <w:rsid w:val="00A21FBA"/>
    <w:rsid w:val="00B13419"/>
    <w:rsid w:val="00B34D5E"/>
    <w:rsid w:val="00B40784"/>
    <w:rsid w:val="00BE377D"/>
    <w:rsid w:val="00C25D1D"/>
    <w:rsid w:val="00C538CA"/>
    <w:rsid w:val="00C57EEA"/>
    <w:rsid w:val="00D84F84"/>
    <w:rsid w:val="00DE5539"/>
    <w:rsid w:val="00E51801"/>
    <w:rsid w:val="00EB1212"/>
    <w:rsid w:val="00F2475C"/>
    <w:rsid w:val="00FA412C"/>
    <w:rsid w:val="00FA4901"/>
    <w:rsid w:val="00FD7285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169F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169FD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icle-small">
    <w:name w:val="article-small"/>
    <w:basedOn w:val="a"/>
    <w:rsid w:val="00516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6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516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E3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169F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169FD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icle-small">
    <w:name w:val="article-small"/>
    <w:basedOn w:val="a"/>
    <w:rsid w:val="00516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6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516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E3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李新华</dc:creator>
  <cp:lastModifiedBy>李新华</cp:lastModifiedBy>
  <cp:revision>2</cp:revision>
  <dcterms:created xsi:type="dcterms:W3CDTF">2021-11-16T07:49:00Z</dcterms:created>
  <dcterms:modified xsi:type="dcterms:W3CDTF">2022-03-22T03:12:00Z</dcterms:modified>
</cp:coreProperties>
</file>