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 xml:space="preserve">暨南大学研究生教育教学成果培育项目协议书</w:t>
      </w:r>
      <w:r>
        <w:rPr>
          <w:rFonts w:ascii="黑体" w:hAnsi="黑体" w:eastAsia="黑体"/>
          <w:sz w:val="40"/>
          <w:szCs w:val="40"/>
        </w:rPr>
      </w:r>
    </w:p>
    <w:p>
      <w:pPr>
        <w:pBdr/>
        <w:spacing/>
        <w:ind/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黑体" w:hAnsi="黑体" w:eastAsia="黑体"/>
          <w:sz w:val="40"/>
          <w:szCs w:val="40"/>
        </w:rPr>
        <w:t xml:space="preserve">（2</w:t>
      </w:r>
      <w:r>
        <w:rPr>
          <w:rFonts w:ascii="黑体" w:hAnsi="黑体" w:eastAsia="黑体"/>
          <w:sz w:val="40"/>
          <w:szCs w:val="40"/>
        </w:rPr>
        <w:t xml:space="preserve">02</w:t>
      </w:r>
      <w:r>
        <w:rPr>
          <w:rFonts w:hint="eastAsia" w:ascii="黑体" w:hAnsi="黑体" w:eastAsia="黑体"/>
          <w:sz w:val="40"/>
          <w:szCs w:val="40"/>
        </w:rPr>
        <w:t xml:space="preserve">4年）</w:t>
      </w:r>
      <w:r>
        <w:rPr>
          <w:rFonts w:ascii="小标宋" w:eastAsia="小标宋"/>
          <w:sz w:val="36"/>
          <w:szCs w:val="36"/>
        </w:rPr>
      </w:r>
    </w:p>
    <w:p>
      <w:pPr>
        <w:pBdr/>
        <w:spacing w:line="420" w:lineRule="exact"/>
        <w:ind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</w:r>
      <w:r>
        <w:rPr>
          <w:rFonts w:ascii="仿宋" w:hAnsi="仿宋" w:eastAsia="仿宋"/>
          <w:sz w:val="28"/>
          <w:szCs w:val="28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2802"/>
        <w:gridCol w:w="3260"/>
        <w:gridCol w:w="24"/>
        <w:gridCol w:w="3284"/>
      </w:tblGrid>
      <w:tr>
        <w:trPr>
          <w:trHeight w:val="432"/>
        </w:trPr>
        <w:tc>
          <w:tcPr>
            <w:shd w:val="clear" w:color="auto" w:fill="auto"/>
            <w:tcBorders/>
            <w:tcW w:w="280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pacing w:val="50"/>
                <w:sz w:val="24"/>
              </w:rPr>
            </w:pPr>
            <w:r/>
            <w:bookmarkStart w:id="0" w:name="_Hlk73029234"/>
            <w:r>
              <w:rPr>
                <w:rFonts w:ascii="仿宋" w:hAnsi="仿宋" w:eastAsia="仿宋"/>
                <w:b/>
                <w:bCs/>
                <w:spacing w:val="50"/>
                <w:sz w:val="24"/>
              </w:rPr>
              <w:t xml:space="preserve">资助方（甲方）：</w:t>
            </w:r>
            <w:r>
              <w:rPr>
                <w:b/>
                <w:bCs/>
                <w:spacing w:val="50"/>
                <w:sz w:val="24"/>
              </w:rPr>
              <w:t xml:space="preserve"> </w:t>
            </w:r>
            <w:r>
              <w:rPr>
                <w:b/>
                <w:bCs/>
                <w:spacing w:val="50"/>
                <w:sz w:val="24"/>
              </w:rPr>
            </w:r>
          </w:p>
        </w:tc>
        <w:tc>
          <w:tcPr>
            <w:shd w:val="clear" w:color="auto" w:fill="auto"/>
            <w:tcBorders/>
            <w:tcW w:w="3260" w:type="dxa"/>
            <w:vAlign w:val="bottom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暨南大学研究生院</w:t>
            </w:r>
            <w:r>
              <w:rPr>
                <w:b/>
                <w:bCs/>
                <w:sz w:val="24"/>
              </w:rPr>
            </w:r>
          </w:p>
        </w:tc>
        <w:tc>
          <w:tcPr>
            <w:gridSpan w:val="2"/>
            <w:shd w:val="clear" w:color="auto" w:fill="auto"/>
            <w:tcBorders/>
            <w:tcW w:w="330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280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ascii="仿宋" w:hAnsi="仿宋" w:eastAsia="仿宋"/>
                <w:b/>
                <w:bCs/>
                <w:spacing w:val="50"/>
                <w:sz w:val="24"/>
              </w:rPr>
            </w:r>
            <w:r>
              <w:rPr>
                <w:rFonts w:ascii="仿宋" w:hAnsi="仿宋" w:eastAsia="仿宋"/>
                <w:b/>
                <w:bCs/>
                <w:spacing w:val="50"/>
                <w:sz w:val="24"/>
              </w:rPr>
            </w:r>
          </w:p>
        </w:tc>
        <w:tc>
          <w:tcPr>
            <w:shd w:val="clear" w:color="auto" w:fill="auto"/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gridSpan w:val="2"/>
            <w:shd w:val="clear" w:color="auto" w:fill="auto"/>
            <w:tcBorders/>
            <w:tcW w:w="330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</w:r>
            <w:r>
              <w:rPr>
                <w:rFonts w:ascii="仿宋" w:hAnsi="仿宋" w:eastAsia="仿宋"/>
                <w:b/>
                <w:bCs/>
                <w:sz w:val="24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280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仿宋" w:hAnsi="仿宋" w:eastAsia="仿宋"/>
                <w:b/>
                <w:bCs/>
                <w:spacing w:val="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12"/>
                <w:sz w:val="24"/>
              </w:rPr>
              <w:t xml:space="preserve">项目负责人</w:t>
            </w:r>
            <w:r>
              <w:rPr>
                <w:rFonts w:ascii="仿宋" w:hAnsi="仿宋" w:eastAsia="仿宋"/>
                <w:b/>
                <w:bCs/>
                <w:spacing w:val="12"/>
                <w:sz w:val="24"/>
              </w:rPr>
              <w:t xml:space="preserve">（乙方）：</w:t>
            </w:r>
            <w:r>
              <w:rPr>
                <w:rFonts w:ascii="仿宋" w:hAnsi="仿宋" w:eastAsia="仿宋"/>
                <w:b/>
                <w:bCs/>
                <w:spacing w:val="12"/>
                <w:sz w:val="24"/>
              </w:rPr>
            </w:r>
          </w:p>
        </w:tc>
        <w:tc>
          <w:tcPr>
            <w:gridSpan w:val="3"/>
            <w:shd w:val="clear" w:color="auto" w:fill="auto"/>
            <w:tcBorders/>
            <w:tcW w:w="656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280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仿宋" w:hAnsi="仿宋" w:eastAsia="仿宋"/>
                <w:b/>
                <w:bCs/>
                <w:spacing w:val="12"/>
                <w:sz w:val="24"/>
              </w:rPr>
            </w:pPr>
            <w:r>
              <w:rPr>
                <w:rFonts w:ascii="仿宋" w:hAnsi="仿宋" w:eastAsia="仿宋"/>
                <w:b/>
                <w:bCs/>
                <w:spacing w:val="12"/>
                <w:sz w:val="24"/>
              </w:rPr>
            </w:r>
            <w:r>
              <w:rPr>
                <w:rFonts w:ascii="仿宋" w:hAnsi="仿宋" w:eastAsia="仿宋"/>
                <w:b/>
                <w:bCs/>
                <w:spacing w:val="12"/>
                <w:sz w:val="24"/>
              </w:rPr>
            </w:r>
          </w:p>
        </w:tc>
        <w:tc>
          <w:tcPr>
            <w:gridSpan w:val="2"/>
            <w:shd w:val="clear" w:color="auto" w:fill="auto"/>
            <w:tcBorders/>
            <w:tcW w:w="328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shd w:val="clear" w:color="auto" w:fill="auto"/>
            <w:tcBorders/>
            <w:tcW w:w="328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280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项目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所属单位（丙方）：</w:t>
            </w:r>
            <w:r>
              <w:rPr>
                <w:b/>
                <w:bCs/>
                <w:sz w:val="24"/>
              </w:rPr>
            </w:r>
          </w:p>
        </w:tc>
        <w:tc>
          <w:tcPr>
            <w:gridSpan w:val="3"/>
            <w:shd w:val="clear" w:color="auto" w:fill="auto"/>
            <w:tcBorders/>
            <w:tcW w:w="656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280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</w:r>
            <w:r>
              <w:rPr>
                <w:rFonts w:ascii="仿宋" w:hAnsi="仿宋" w:eastAsia="仿宋"/>
                <w:b/>
                <w:bCs/>
                <w:sz w:val="24"/>
              </w:rPr>
            </w:r>
          </w:p>
        </w:tc>
        <w:tc>
          <w:tcPr>
            <w:gridSpan w:val="2"/>
            <w:shd w:val="clear" w:color="auto" w:fill="auto"/>
            <w:tcBorders/>
            <w:tcW w:w="328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shd w:val="clear" w:color="auto" w:fill="auto"/>
            <w:tcBorders/>
            <w:tcW w:w="328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bookmarkEnd w:id="0"/>
            <w:r>
              <w:rPr>
                <w:b/>
                <w:bCs/>
                <w:sz w:val="24"/>
              </w:rPr>
            </w:r>
          </w:p>
        </w:tc>
      </w:tr>
    </w:tbl>
    <w:p>
      <w:pPr>
        <w:pBdr/>
        <w:spacing w:before="156"/>
        <w:ind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</w:r>
      <w:r>
        <w:rPr>
          <w:rFonts w:ascii="仿宋" w:hAnsi="仿宋" w:eastAsia="仿宋"/>
          <w:sz w:val="24"/>
        </w:rPr>
      </w:r>
    </w:p>
    <w:p>
      <w:pPr>
        <w:pBdr/>
        <w:spacing w:before="156"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为规范暨南大学研究生教育教学成果培育项目管理，确保项目如期高质量完成，甲、乙、丙三方</w:t>
      </w:r>
      <w:r>
        <w:rPr>
          <w:rFonts w:hint="eastAsia" w:ascii="仿宋" w:hAnsi="仿宋" w:eastAsia="仿宋"/>
          <w:sz w:val="24"/>
          <w:lang w:eastAsia="zh-TW"/>
        </w:rPr>
        <w:t xml:space="preserve">达成如下协议</w:t>
      </w:r>
      <w:r>
        <w:rPr>
          <w:rFonts w:hint="eastAsia" w:ascii="仿宋" w:hAnsi="仿宋" w:eastAsia="仿宋"/>
          <w:sz w:val="24"/>
        </w:rPr>
        <w:t xml:space="preserve">：</w:t>
      </w:r>
      <w:r>
        <w:rPr>
          <w:rFonts w:ascii="仿宋" w:hAnsi="仿宋" w:eastAsia="仿宋"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一</w:t>
      </w:r>
      <w:r>
        <w:rPr>
          <w:rFonts w:hint="eastAsia" w:ascii="仿宋" w:hAnsi="仿宋" w:eastAsia="仿宋"/>
          <w:b/>
          <w:bCs/>
          <w:sz w:val="24"/>
        </w:rPr>
        <w:t xml:space="preserve">.项目名称及项目编号</w:t>
      </w:r>
      <w:r>
        <w:rPr>
          <w:rFonts w:hint="eastAsia" w:ascii="仿宋" w:hAnsi="仿宋" w:eastAsia="仿宋"/>
          <w:sz w:val="24"/>
        </w:rPr>
        <w:t xml:space="preserve">：</w:t>
      </w:r>
      <w:r>
        <w:rPr>
          <w:rFonts w:ascii="仿宋" w:hAnsi="仿宋" w:eastAsia="仿宋"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                               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二.甲方权利与责任</w:t>
      </w:r>
      <w:r>
        <w:rPr>
          <w:rFonts w:ascii="仿宋" w:hAnsi="仿宋" w:eastAsia="仿宋"/>
          <w:b/>
          <w:bCs/>
          <w:sz w:val="24"/>
        </w:rPr>
      </w:r>
    </w:p>
    <w:p>
      <w:pPr>
        <w:pBdr/>
        <w:spacing w:line="360" w:lineRule="auto"/>
        <w:ind w:firstLine="64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1.甲方委托乙方开展上述项目研究，资助经费</w:t>
      </w:r>
      <w:bookmarkStart w:id="1" w:name="_Hlk73032268"/>
      <w:r>
        <w:rPr>
          <w:rFonts w:hint="eastAsia" w:ascii="仿宋" w:hAnsi="仿宋" w:eastAsia="仿宋"/>
          <w:sz w:val="24"/>
          <w:u w:val="single"/>
        </w:rPr>
        <w:t xml:space="preserve">人民币</w:t>
      </w:r>
      <w:bookmarkEnd w:id="1"/>
      <w:r>
        <w:rPr>
          <w:rFonts w:hint="eastAsia" w:ascii="仿宋" w:hAnsi="仿宋" w:eastAsia="仿宋"/>
          <w:sz w:val="24"/>
          <w:u w:val="single"/>
        </w:rPr>
        <w:t xml:space="preserve">贰万元整（￥2</w:t>
      </w:r>
      <w:r>
        <w:rPr>
          <w:rFonts w:ascii="仿宋" w:hAnsi="仿宋" w:eastAsia="仿宋"/>
          <w:sz w:val="24"/>
          <w:u w:val="single"/>
        </w:rPr>
        <w:t xml:space="preserve">0000.00</w:t>
      </w:r>
      <w:r>
        <w:rPr>
          <w:rFonts w:hint="eastAsia" w:ascii="仿宋" w:hAnsi="仿宋" w:eastAsia="仿宋"/>
          <w:sz w:val="24"/>
          <w:u w:val="single"/>
        </w:rPr>
        <w:t xml:space="preserve">）</w:t>
      </w:r>
      <w:r>
        <w:rPr>
          <w:rFonts w:hint="eastAsia" w:ascii="仿宋" w:hAnsi="仿宋" w:eastAsia="仿宋"/>
          <w:sz w:val="24"/>
        </w:rPr>
        <w:t xml:space="preserve">，分二期划拨。本协议签订后，拨付乙方首期经费</w:t>
      </w:r>
      <w:r>
        <w:rPr>
          <w:rFonts w:hint="eastAsia" w:ascii="仿宋" w:hAnsi="仿宋" w:eastAsia="仿宋"/>
          <w:sz w:val="24"/>
          <w:u w:val="single"/>
        </w:rPr>
        <w:t xml:space="preserve">人民币壹万元整（￥</w:t>
      </w:r>
      <w:r>
        <w:rPr>
          <w:rFonts w:ascii="仿宋" w:hAnsi="仿宋" w:eastAsia="仿宋"/>
          <w:sz w:val="24"/>
          <w:u w:val="single"/>
        </w:rPr>
        <w:t xml:space="preserve">10000.00</w:t>
      </w:r>
      <w:r>
        <w:rPr>
          <w:rFonts w:hint="eastAsia" w:ascii="仿宋" w:hAnsi="仿宋" w:eastAsia="仿宋"/>
          <w:sz w:val="24"/>
          <w:u w:val="single"/>
        </w:rPr>
        <w:t xml:space="preserve">）</w:t>
      </w:r>
      <w:r>
        <w:rPr>
          <w:rFonts w:hint="eastAsia" w:ascii="仿宋" w:hAnsi="仿宋" w:eastAsia="仿宋"/>
          <w:sz w:val="24"/>
        </w:rPr>
        <w:t xml:space="preserve">；在中期检查通过后，拨付第二期经费</w:t>
      </w:r>
      <w:r>
        <w:rPr>
          <w:rFonts w:hint="eastAsia" w:ascii="仿宋" w:hAnsi="仿宋" w:eastAsia="仿宋"/>
          <w:sz w:val="24"/>
          <w:u w:val="single"/>
        </w:rPr>
        <w:t xml:space="preserve">人民币壹万元整（￥</w:t>
      </w:r>
      <w:r>
        <w:rPr>
          <w:rFonts w:ascii="仿宋" w:hAnsi="仿宋" w:eastAsia="仿宋"/>
          <w:sz w:val="24"/>
          <w:u w:val="single"/>
        </w:rPr>
        <w:t xml:space="preserve">10000.00</w:t>
      </w:r>
      <w:r>
        <w:rPr>
          <w:rFonts w:hint="eastAsia" w:ascii="仿宋" w:hAnsi="仿宋" w:eastAsia="仿宋"/>
          <w:sz w:val="24"/>
          <w:u w:val="single"/>
        </w:rPr>
        <w:t xml:space="preserve">）</w:t>
      </w:r>
      <w:r>
        <w:rPr>
          <w:rFonts w:hint="eastAsia" w:ascii="仿宋" w:hAnsi="仿宋" w:eastAsia="仿宋"/>
          <w:sz w:val="24"/>
        </w:rPr>
        <w:t xml:space="preserve">。根据资金使用要求，所有经费须分别于下拨当年支付完毕。</w:t>
      </w:r>
      <w:r>
        <w:rPr>
          <w:rFonts w:ascii="仿宋" w:hAnsi="仿宋" w:eastAsia="仿宋"/>
          <w:sz w:val="24"/>
        </w:rPr>
      </w:r>
    </w:p>
    <w:p>
      <w:pPr>
        <w:pBdr/>
        <w:spacing w:line="360" w:lineRule="auto"/>
        <w:ind w:firstLine="64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2.甲方负责项目的监督、检查与结题验收。如项目不符合检查、验收要求，甲方有权停止资助、收回部分或全部资助经费。</w:t>
      </w:r>
      <w:r>
        <w:rPr>
          <w:rFonts w:ascii="仿宋" w:hAnsi="仿宋" w:eastAsia="仿宋"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三.乙方权利与责任</w:t>
      </w:r>
      <w:r>
        <w:rPr>
          <w:rFonts w:ascii="仿宋" w:hAnsi="仿宋" w:eastAsia="仿宋"/>
          <w:b/>
          <w:bCs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1.乙方接受甲方委托，承担研究生教育教学成果培育项目研究工作。</w:t>
      </w:r>
      <w:r>
        <w:rPr>
          <w:rFonts w:ascii="仿宋" w:hAnsi="仿宋" w:eastAsia="仿宋"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/>
          <w:sz w:val="24"/>
        </w:rPr>
        <w:t xml:space="preserve">2.</w:t>
      </w:r>
      <w:r>
        <w:rPr>
          <w:rFonts w:hint="eastAsia" w:ascii="仿宋" w:hAnsi="仿宋" w:eastAsia="仿宋"/>
          <w:sz w:val="24"/>
        </w:rPr>
        <w:t xml:space="preserve">乙方应</w:t>
      </w:r>
      <w:r>
        <w:rPr>
          <w:rFonts w:hint="eastAsia" w:ascii="仿宋" w:hAnsi="仿宋" w:eastAsia="仿宋" w:cs="宋体"/>
          <w:bCs/>
          <w:sz w:val="24"/>
        </w:rPr>
        <w:t xml:space="preserve">根据《暨南大学研究生教育教学成果培育项目管理办法》（暨</w:t>
      </w:r>
      <w:r>
        <w:rPr>
          <w:rFonts w:hint="eastAsia" w:ascii="仿宋" w:hAnsi="仿宋" w:eastAsia="仿宋" w:cs="宋体"/>
          <w:bCs/>
          <w:sz w:val="24"/>
        </w:rPr>
        <w:t xml:space="preserve">研</w:t>
      </w:r>
      <w:r>
        <w:rPr>
          <w:rFonts w:hint="eastAsia" w:ascii="仿宋" w:hAnsi="仿宋" w:eastAsia="仿宋" w:cs="宋体"/>
          <w:bCs/>
          <w:sz w:val="24"/>
        </w:rPr>
        <w:t xml:space="preserve">〔2021〕14号）相关要求及项目申报书中预期目标、实施计划、成果形式等开展研究工作。本项目实施周期为</w:t>
      </w:r>
      <w:r>
        <w:rPr>
          <w:rFonts w:hint="eastAsia" w:ascii="仿宋" w:hAnsi="仿宋" w:eastAsia="仿宋" w:cs="宋体"/>
          <w:b/>
          <w:sz w:val="24"/>
          <w:u w:val="single"/>
        </w:rPr>
        <w:t xml:space="preserve"> 2 </w:t>
      </w:r>
      <w:r>
        <w:rPr>
          <w:rFonts w:hint="eastAsia" w:ascii="仿宋" w:hAnsi="仿宋" w:eastAsia="仿宋" w:cs="宋体"/>
          <w:b/>
          <w:sz w:val="24"/>
        </w:rPr>
        <w:t xml:space="preserve">年</w:t>
      </w:r>
      <w:r>
        <w:rPr>
          <w:rFonts w:hint="eastAsia" w:ascii="仿宋" w:hAnsi="仿宋" w:eastAsia="仿宋" w:cs="宋体"/>
          <w:bCs/>
          <w:sz w:val="24"/>
        </w:rPr>
        <w:t xml:space="preserve">，自公布之日起计，于</w:t>
      </w:r>
      <w:r>
        <w:rPr>
          <w:rFonts w:hint="eastAsia" w:ascii="仿宋" w:hAnsi="仿宋" w:eastAsia="仿宋" w:cs="宋体"/>
          <w:b/>
          <w:sz w:val="24"/>
          <w:u w:val="single"/>
        </w:rPr>
        <w:t xml:space="preserve"> </w:t>
      </w:r>
      <w:r>
        <w:rPr>
          <w:rFonts w:ascii="仿宋" w:hAnsi="仿宋" w:eastAsia="仿宋" w:cs="宋体"/>
          <w:b/>
          <w:sz w:val="24"/>
          <w:u w:val="single"/>
        </w:rPr>
        <w:t xml:space="preserve">202</w:t>
      </w:r>
      <w:r>
        <w:rPr>
          <w:rFonts w:hint="eastAsia" w:ascii="仿宋" w:hAnsi="仿宋" w:eastAsia="仿宋" w:cs="宋体"/>
          <w:b/>
          <w:sz w:val="24"/>
          <w:u w:val="single"/>
        </w:rPr>
        <w:t xml:space="preserve">6</w:t>
      </w:r>
      <w:r>
        <w:rPr>
          <w:rFonts w:ascii="仿宋" w:hAnsi="仿宋" w:eastAsia="仿宋" w:cs="宋体"/>
          <w:b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b/>
          <w:sz w:val="24"/>
        </w:rPr>
        <w:t xml:space="preserve">年</w:t>
      </w:r>
      <w:r>
        <w:rPr>
          <w:rFonts w:hint="eastAsia" w:ascii="仿宋" w:hAnsi="仿宋" w:eastAsia="仿宋" w:cs="宋体"/>
          <w:b/>
          <w:sz w:val="24"/>
          <w:u w:val="single"/>
        </w:rPr>
        <w:t xml:space="preserve"> </w:t>
      </w:r>
      <w:r>
        <w:rPr>
          <w:rFonts w:ascii="仿宋" w:hAnsi="仿宋" w:eastAsia="仿宋" w:cs="宋体"/>
          <w:b/>
          <w:sz w:val="24"/>
          <w:u w:val="single"/>
        </w:rPr>
        <w:t xml:space="preserve">5 </w:t>
      </w:r>
      <w:r>
        <w:rPr>
          <w:rFonts w:hint="eastAsia" w:ascii="仿宋" w:hAnsi="仿宋" w:eastAsia="仿宋" w:cs="宋体"/>
          <w:b/>
          <w:sz w:val="24"/>
        </w:rPr>
        <w:t xml:space="preserve">月前</w:t>
      </w:r>
      <w:r>
        <w:rPr>
          <w:rFonts w:hint="eastAsia" w:ascii="仿宋" w:hAnsi="仿宋" w:eastAsia="仿宋" w:cs="宋体"/>
          <w:bCs/>
          <w:sz w:val="24"/>
        </w:rPr>
        <w:t xml:space="preserve">完成。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 xml:space="preserve">3.乙方应积极配合甲方组织开展的检查与结题验收工作，并按时提交检查报告和结题材</w:t>
      </w:r>
      <w:r>
        <w:rPr>
          <w:rFonts w:hint="eastAsia" w:ascii="仿宋" w:hAnsi="仿宋" w:eastAsia="仿宋" w:cs="宋体"/>
          <w:bCs/>
          <w:sz w:val="24"/>
        </w:rPr>
        <w:t xml:space="preserve">料。如遇特殊情况需延期结题，乙方应在协议期满前一个月内向甲方提交《暨南大学研究生教育教学成果培育项目延期结题申请》，申请延期时间一般不超过1年。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line="360" w:lineRule="auto"/>
        <w:ind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 xml:space="preserve">    </w:t>
      </w:r>
      <w:r>
        <w:rPr>
          <w:rFonts w:ascii="仿宋" w:hAnsi="仿宋" w:eastAsia="仿宋" w:cs="宋体"/>
          <w:bCs/>
          <w:sz w:val="24"/>
        </w:rPr>
        <w:t xml:space="preserve">4.</w:t>
      </w:r>
      <w:r>
        <w:rPr>
          <w:rFonts w:hint="eastAsia" w:ascii="仿宋" w:hAnsi="仿宋" w:eastAsia="仿宋" w:cs="宋体"/>
          <w:bCs/>
          <w:sz w:val="24"/>
        </w:rPr>
        <w:t xml:space="preserve">乙方应按学校财务有关规定科学合理、按时使用资助经费。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 xml:space="preserve">5</w:t>
      </w:r>
      <w:r>
        <w:rPr>
          <w:rFonts w:hint="eastAsia" w:ascii="仿宋" w:hAnsi="仿宋" w:eastAsia="仿宋" w:cs="宋体"/>
          <w:bCs/>
          <w:sz w:val="24"/>
        </w:rPr>
        <w:t xml:space="preserve">.乙方未经甲方批准或无特殊原因中止项目，需如数退还资助经费，并在三年内不得申请同类项目。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 xml:space="preserve">6.</w:t>
      </w:r>
      <w:r>
        <w:rPr>
          <w:rFonts w:hint="eastAsia" w:ascii="仿宋" w:hAnsi="仿宋" w:eastAsia="仿宋" w:cs="宋体"/>
          <w:bCs/>
          <w:sz w:val="24"/>
        </w:rPr>
        <w:t xml:space="preserve">项目成果在发表或出版时，应标注“暨南大学研究生教育教学成果培育项目资助(立项编号)”字样。未作标注者，视为结题验收不合格。如有变更，由甲方另行通知。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四.丙方权利与责任</w:t>
      </w:r>
      <w:r>
        <w:rPr>
          <w:rFonts w:ascii="仿宋" w:hAnsi="仿宋" w:eastAsia="仿宋"/>
          <w:b/>
          <w:bCs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 xml:space="preserve">1.丙方应支持乙方的研究工作，尽可能为乙方提供有利条件，并加强项目的跟踪管理，督促乙方按期、高质量完成研究任务。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 xml:space="preserve">2.丙方应积极配合甲方做好项目的检查、结题验收工作。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line="360" w:lineRule="auto"/>
        <w:ind w:firstLine="48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 xml:space="preserve">五.本协议仅适用于暨南大学研究生教育教学成果培育项目。</w:t>
      </w:r>
      <w:r>
        <w:rPr>
          <w:rFonts w:ascii="仿宋" w:hAnsi="仿宋" w:eastAsia="仿宋" w:cs="宋体"/>
          <w:b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 xml:space="preserve">六.本协议一式三份，经甲、乙、丙三方签字盖章后生效。　</w:t>
      </w:r>
      <w:r>
        <w:rPr>
          <w:rFonts w:ascii="仿宋" w:hAnsi="仿宋" w:eastAsia="仿宋" w:cs="宋体"/>
          <w:b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/>
          <w:sz w:val="24"/>
        </w:rPr>
        <w:t xml:space="preserve">七.</w:t>
      </w:r>
      <w:bookmarkStart w:id="2" w:name="_Hlk73030367"/>
      <w:r>
        <w:rPr>
          <w:rFonts w:hint="eastAsia" w:ascii="仿宋" w:hAnsi="仿宋" w:eastAsia="仿宋" w:cs="宋体"/>
          <w:b/>
          <w:sz w:val="24"/>
        </w:rPr>
        <w:t xml:space="preserve">对于验收结果为优秀的项目，学校将予以滚动支持</w:t>
      </w:r>
      <w:bookmarkEnd w:id="2"/>
      <w:r>
        <w:rPr>
          <w:rFonts w:hint="eastAsia" w:ascii="仿宋" w:hAnsi="仿宋" w:eastAsia="仿宋" w:cs="宋体"/>
          <w:b/>
          <w:sz w:val="24"/>
        </w:rPr>
        <w:t xml:space="preserve">，您是否愿意进入一下</w:t>
      </w:r>
      <w:r>
        <w:rPr>
          <w:rFonts w:hint="eastAsia" w:ascii="仿宋" w:hAnsi="仿宋" w:eastAsia="仿宋" w:cs="宋体"/>
          <w:b/>
          <w:sz w:val="24"/>
        </w:rPr>
        <w:t xml:space="preserve">个</w:t>
      </w:r>
      <w:r>
        <w:rPr>
          <w:rFonts w:hint="eastAsia" w:ascii="仿宋" w:hAnsi="仿宋" w:eastAsia="仿宋" w:cs="宋体"/>
          <w:b/>
          <w:sz w:val="24"/>
        </w:rPr>
        <w:t xml:space="preserve">培育周期？ </w:t>
      </w:r>
      <w:r>
        <w:rPr>
          <w:rFonts w:ascii="仿宋" w:hAnsi="仿宋" w:eastAsia="仿宋" w:cs="宋体"/>
          <w:b/>
          <w:sz w:val="24"/>
        </w:rPr>
        <w:t xml:space="preserve">            </w:t>
      </w:r>
      <w:r>
        <w:rPr>
          <w:rFonts w:hint="eastAsia" w:ascii="仿宋" w:hAnsi="仿宋" w:eastAsia="仿宋" w:cs="宋体"/>
          <w:bCs/>
          <w:sz w:val="24"/>
        </w:rPr>
        <w:t xml:space="preserve">□是 </w:t>
      </w:r>
      <w:r>
        <w:rPr>
          <w:rFonts w:ascii="仿宋" w:hAnsi="仿宋" w:eastAsia="仿宋" w:cs="宋体"/>
          <w:bCs/>
          <w:sz w:val="24"/>
        </w:rPr>
        <w:t xml:space="preserve">  </w:t>
      </w:r>
      <w:r>
        <w:rPr>
          <w:rFonts w:hint="eastAsia" w:ascii="仿宋" w:hAnsi="仿宋" w:eastAsia="仿宋" w:cs="宋体"/>
          <w:bCs/>
          <w:sz w:val="24"/>
        </w:rPr>
        <w:t xml:space="preserve">□否</w:t>
      </w:r>
      <w:r>
        <w:rPr>
          <w:rFonts w:ascii="仿宋" w:hAnsi="仿宋" w:eastAsia="仿宋" w:cs="宋体"/>
          <w:bCs/>
          <w:sz w:val="24"/>
        </w:rPr>
      </w:r>
    </w:p>
    <w:p>
      <w:pPr>
        <w:pBdr/>
        <w:spacing w:after="156" w:before="156" w:line="360" w:lineRule="auto"/>
        <w:ind w:firstLine="482"/>
        <w:rPr>
          <w:rFonts w:ascii="仿宋" w:hAnsi="仿宋" w:eastAsia="仿宋" w:cs="宋体"/>
          <w:b/>
          <w:sz w:val="24"/>
          <w:u w:val="single"/>
        </w:rPr>
      </w:pPr>
      <w:r>
        <w:rPr>
          <w:rFonts w:ascii="仿宋" w:hAnsi="仿宋" w:eastAsia="仿宋" w:cs="宋体"/>
          <w:b/>
          <w:sz w:val="24"/>
          <w:u w:val="single"/>
        </w:rPr>
      </w:r>
      <w:r>
        <w:rPr>
          <w:rFonts w:ascii="仿宋" w:hAnsi="仿宋" w:eastAsia="仿宋" w:cs="宋体"/>
          <w:b/>
          <w:sz w:val="24"/>
          <w:u w:val="single"/>
        </w:rPr>
      </w:r>
    </w:p>
    <w:tbl>
      <w:tblPr>
        <w:tblStyle w:val="683"/>
        <w:tblW w:w="992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>
        <w:trPr>
          <w:trHeight w:val="2731"/>
        </w:trPr>
        <w:tc>
          <w:tcPr>
            <w:tcBorders/>
            <w:tcW w:w="3307" w:type="dxa"/>
            <w:textDirection w:val="lrTb"/>
            <w:noWrap w:val="false"/>
          </w:tcPr>
          <w:p>
            <w:pPr>
              <w:pBdr/>
              <w:spacing w:before="468" w:line="400" w:lineRule="exact"/>
              <w:ind/>
              <w:rPr>
                <w:rFonts w:ascii="仿宋" w:hAnsi="仿宋" w:eastAsia="仿宋"/>
                <w:b/>
                <w:bCs/>
                <w:sz w:val="24"/>
                <w:lang w:eastAsia="zh-TW"/>
              </w:rPr>
            </w:pPr>
            <w:r/>
            <w:bookmarkStart w:id="3" w:name="_Hlk73025513"/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甲方（盖章）</w:t>
            </w:r>
            <w:r>
              <w:rPr>
                <w:rFonts w:ascii="仿宋" w:hAnsi="仿宋" w:eastAsia="仿宋"/>
                <w:b/>
                <w:bCs/>
                <w:sz w:val="24"/>
                <w:lang w:eastAsia="zh-TW"/>
              </w:rPr>
              <w:t xml:space="preserve">:</w:t>
            </w:r>
            <w:r>
              <w:rPr>
                <w:rFonts w:ascii="仿宋" w:hAnsi="仿宋" w:eastAsia="仿宋"/>
                <w:b/>
                <w:bCs/>
                <w:sz w:val="24"/>
                <w:lang w:eastAsia="zh-TW"/>
              </w:rPr>
            </w:r>
          </w:p>
          <w:p>
            <w:pPr>
              <w:pBdr/>
              <w:spacing w:before="468" w:line="400" w:lineRule="exact"/>
              <w:ind/>
              <w:rPr>
                <w:rFonts w:hint="eastAsia" w:ascii="仿宋" w:hAnsi="仿宋" w:eastAsiaTheme="minorEastAsia"/>
                <w:b/>
                <w:bCs/>
                <w:sz w:val="24"/>
              </w:rPr>
            </w:pPr>
            <w:r>
              <w:rPr>
                <w:rFonts w:hint="eastAsia" w:ascii="仿宋" w:hAnsi="仿宋" w:eastAsiaTheme="minorEastAsia"/>
                <w:b/>
                <w:bCs/>
                <w:sz w:val="24"/>
              </w:rPr>
            </w:r>
            <w:r>
              <w:rPr>
                <w:rFonts w:hint="eastAsia" w:ascii="仿宋" w:hAnsi="仿宋" w:eastAsiaTheme="minorEastAsia"/>
                <w:b/>
                <w:bCs/>
                <w:sz w:val="24"/>
              </w:rPr>
            </w:r>
          </w:p>
        </w:tc>
        <w:tc>
          <w:tcPr>
            <w:tcBorders/>
            <w:tcW w:w="3308" w:type="dxa"/>
            <w:textDirection w:val="lrTb"/>
            <w:noWrap w:val="false"/>
          </w:tcPr>
          <w:p>
            <w:pPr>
              <w:pBdr/>
              <w:spacing w:before="468" w:line="400" w:lineRule="exact"/>
              <w:ind/>
              <w:rPr>
                <w:rFonts w:ascii="仿宋" w:hAnsi="仿宋" w:eastAsia="仿宋"/>
                <w:b/>
                <w:bCs/>
                <w:sz w:val="24"/>
                <w:lang w:eastAsia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乙方（签名）</w:t>
            </w:r>
            <w:r>
              <w:rPr>
                <w:rFonts w:ascii="仿宋" w:hAnsi="仿宋" w:eastAsia="仿宋"/>
                <w:b/>
                <w:bCs/>
                <w:sz w:val="24"/>
                <w:lang w:eastAsia="zh-TW"/>
              </w:rPr>
              <w:t xml:space="preserve">: </w:t>
            </w:r>
            <w:r>
              <w:rPr>
                <w:rFonts w:ascii="仿宋" w:hAnsi="仿宋" w:eastAsia="仿宋"/>
                <w:b/>
                <w:bCs/>
                <w:sz w:val="24"/>
                <w:lang w:eastAsia="zh-TW"/>
              </w:rPr>
            </w:r>
          </w:p>
          <w:p>
            <w:pPr>
              <w:pBdr/>
              <w:spacing w:before="468" w:line="400" w:lineRule="exact"/>
              <w:ind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</w:r>
            <w:r>
              <w:rPr>
                <w:rFonts w:hint="eastAsia" w:ascii="仿宋" w:hAnsi="仿宋" w:eastAsia="仿宋"/>
                <w:b/>
                <w:bCs/>
                <w:sz w:val="24"/>
              </w:rPr>
            </w:r>
          </w:p>
        </w:tc>
        <w:tc>
          <w:tcPr>
            <w:tcBorders/>
            <w:tcW w:w="3308" w:type="dxa"/>
            <w:textDirection w:val="lrTb"/>
            <w:noWrap w:val="false"/>
          </w:tcPr>
          <w:p>
            <w:pPr>
              <w:pBdr/>
              <w:spacing w:before="468" w:line="400" w:lineRule="exact"/>
              <w:ind/>
              <w:rPr>
                <w:rFonts w:ascii="仿宋" w:hAnsi="仿宋" w:eastAsia="仿宋"/>
                <w:b/>
                <w:bCs/>
                <w:sz w:val="24"/>
                <w:lang w:eastAsia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丙方（盖章）</w:t>
            </w:r>
            <w:r>
              <w:rPr>
                <w:rFonts w:ascii="仿宋" w:hAnsi="仿宋" w:eastAsia="仿宋"/>
                <w:b/>
                <w:bCs/>
                <w:sz w:val="24"/>
                <w:lang w:eastAsia="zh-TW"/>
              </w:rPr>
              <w:t xml:space="preserve">: </w:t>
            </w:r>
            <w:r>
              <w:rPr>
                <w:rFonts w:ascii="仿宋" w:hAnsi="仿宋" w:eastAsia="仿宋"/>
                <w:b/>
                <w:bCs/>
                <w:sz w:val="24"/>
                <w:lang w:eastAsia="zh-TW"/>
              </w:rPr>
            </w:r>
          </w:p>
          <w:p>
            <w:pPr>
              <w:pBdr/>
              <w:spacing w:before="468" w:line="400" w:lineRule="exact"/>
              <w:ind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</w:r>
            <w:r>
              <w:rPr>
                <w:rFonts w:hint="eastAsia" w:ascii="仿宋" w:hAnsi="仿宋" w:eastAsia="仿宋"/>
                <w:b/>
                <w:bCs/>
                <w:sz w:val="24"/>
              </w:rPr>
            </w:r>
          </w:p>
        </w:tc>
      </w:tr>
      <w:tr>
        <w:trPr>
          <w:trHeight w:val="558"/>
        </w:trPr>
        <w:tc>
          <w:tcPr>
            <w:tcBorders/>
            <w:tcW w:w="3307" w:type="dxa"/>
            <w:textDirection w:val="lrTb"/>
            <w:noWrap w:val="false"/>
          </w:tcPr>
          <w:p>
            <w:pPr>
              <w:pBdr/>
              <w:spacing w:before="468" w:line="400" w:lineRule="exact"/>
              <w:ind w:firstLine="84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日</w:t>
            </w:r>
            <w:r>
              <w:rPr>
                <w:rFonts w:ascii="仿宋" w:hAnsi="仿宋" w:eastAsia="仿宋"/>
                <w:b/>
                <w:bCs/>
                <w:sz w:val="24"/>
              </w:rPr>
            </w:r>
          </w:p>
        </w:tc>
        <w:tc>
          <w:tcPr>
            <w:tcBorders/>
            <w:tcW w:w="3308" w:type="dxa"/>
            <w:textDirection w:val="lrTb"/>
            <w:noWrap w:val="false"/>
          </w:tcPr>
          <w:p>
            <w:pPr>
              <w:pBdr/>
              <w:spacing w:before="468" w:line="400" w:lineRule="exact"/>
              <w:ind w:firstLine="84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日</w:t>
            </w:r>
            <w:r>
              <w:rPr>
                <w:rFonts w:ascii="仿宋" w:hAnsi="仿宋" w:eastAsia="仿宋"/>
                <w:b/>
                <w:bCs/>
                <w:sz w:val="24"/>
              </w:rPr>
            </w:r>
          </w:p>
        </w:tc>
        <w:tc>
          <w:tcPr>
            <w:tcBorders/>
            <w:tcW w:w="3308" w:type="dxa"/>
            <w:textDirection w:val="lrTb"/>
            <w:noWrap w:val="false"/>
          </w:tcPr>
          <w:p>
            <w:pPr>
              <w:pBdr/>
              <w:spacing w:before="468" w:line="400" w:lineRule="exact"/>
              <w:ind w:firstLine="84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日</w:t>
            </w:r>
            <w:r>
              <w:rPr>
                <w:rFonts w:ascii="仿宋" w:hAnsi="仿宋" w:eastAsia="仿宋"/>
                <w:b/>
                <w:bCs/>
                <w:sz w:val="24"/>
              </w:rPr>
            </w:r>
          </w:p>
        </w:tc>
      </w:tr>
    </w:tbl>
    <w:p>
      <w:pPr>
        <w:pBdr/>
        <w:spacing/>
        <w:ind/>
        <w:rPr>
          <w:rFonts w:ascii="仿宋" w:hAnsi="仿宋" w:eastAsia="仿宋"/>
          <w:sz w:val="24"/>
        </w:rPr>
      </w:pPr>
      <w:r/>
      <w:bookmarkStart w:id="4" w:name="_GoBack"/>
      <w:r/>
      <w:bookmarkEnd w:id="3"/>
      <w:r/>
      <w:bookmarkEnd w:id="4"/>
      <w:r/>
      <w:r>
        <w:rPr>
          <w:rFonts w:ascii="仿宋" w:hAnsi="仿宋" w:eastAsia="仿宋"/>
          <w:sz w:val="24"/>
        </w:rPr>
      </w:r>
    </w:p>
    <w:sectPr>
      <w:footerReference w:type="default" r:id="rId8"/>
      <w:footnotePr/>
      <w:endnotePr/>
      <w:type w:val="nextPage"/>
      <w:pgSz w:h="16838" w:orient="landscape" w:w="11906"/>
      <w:pgMar w:top="1418" w:right="1134" w:bottom="1418" w:left="1134" w:header="567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小标宋">
    <w:panose1 w:val="020B0604020202020204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/>
      <w:ind/>
      <w:rPr/>
    </w:pPr>
    <w:r>
      <w:rPr>
        <w:rFonts w:hint="eastAsia"/>
      </w:rPr>
      <w:t xml:space="preserve">请用</w:t>
    </w:r>
    <w:r>
      <w:rPr>
        <w:rFonts w:hint="eastAsia"/>
      </w:rPr>
      <w:t xml:space="preserve">A4</w:t>
    </w:r>
    <w:r>
      <w:rPr>
        <w:rFonts w:hint="eastAsia"/>
      </w:rPr>
      <w:t xml:space="preserve">双面打印</w:t>
    </w:r>
    <w:r>
      <w:rPr>
        <w:rFonts w:hint="eastAsia"/>
      </w:rPr>
      <w:t xml:space="preserve">3</w:t>
    </w:r>
    <w:r>
      <w:rPr>
        <w:rFonts w:hint="eastAsia"/>
      </w:rPr>
      <w:t xml:space="preserve">份，签名并</w:t>
    </w:r>
    <w:r>
      <w:rPr>
        <w:rFonts w:hint="eastAsia"/>
      </w:rPr>
      <w:t xml:space="preserve">提交</w:t>
    </w:r>
    <w:r>
      <w:rPr>
        <w:rFonts w:hint="eastAsia"/>
      </w:rPr>
      <w:t xml:space="preserve">项目依托单位</w:t>
    </w:r>
    <w:r>
      <w:rPr>
        <w:rFonts w:hint="eastAsia"/>
      </w:rPr>
      <w:t xml:space="preserve">加盖</w:t>
    </w:r>
    <w:r>
      <w:rPr>
        <w:rFonts w:hint="eastAsia"/>
      </w:rPr>
      <w:t xml:space="preserve">公章后，提交至研究生院（校本部行政楼</w:t>
    </w:r>
    <w:r>
      <w:rPr>
        <w:rFonts w:hint="eastAsia"/>
      </w:rPr>
      <w:t xml:space="preserve">430</w:t>
    </w:r>
    <w:r>
      <w:rPr>
        <w:rFonts w:hint="eastAsia"/>
      </w:rPr>
      <w:t xml:space="preserve">室，番禺校区二期</w:t>
    </w:r>
    <w:r>
      <w:rPr>
        <w:rFonts w:hint="eastAsia"/>
      </w:rPr>
      <w:t xml:space="preserve">21</w:t>
    </w:r>
    <w:r>
      <w:rPr>
        <w:rFonts w:hint="eastAsia"/>
      </w:rPr>
      <w:t xml:space="preserve">栋</w:t>
    </w:r>
    <w:r>
      <w:rPr>
        <w:rFonts w:hint="eastAsia"/>
      </w:rPr>
      <w:t xml:space="preserve">208</w:t>
    </w:r>
    <w:r>
      <w:rPr>
        <w:rFonts w:hint="eastAsia"/>
      </w:rPr>
      <w:t xml:space="preserve">室）。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78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78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78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7"/>
    <w:next w:val="67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78"/>
    <w:link w:val="682"/>
    <w:uiPriority w:val="99"/>
    <w:pPr>
      <w:pBdr/>
      <w:spacing/>
      <w:ind/>
    </w:pPr>
  </w:style>
  <w:style w:type="character" w:styleId="45">
    <w:name w:val="Footer Char"/>
    <w:basedOn w:val="678"/>
    <w:link w:val="681"/>
    <w:uiPriority w:val="99"/>
    <w:pPr>
      <w:pBdr/>
      <w:spacing/>
      <w:ind/>
    </w:pPr>
  </w:style>
  <w:style w:type="paragraph" w:styleId="46">
    <w:name w:val="Caption"/>
    <w:basedOn w:val="677"/>
    <w:next w:val="67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1"/>
    <w:uiPriority w:val="99"/>
    <w:pPr>
      <w:pBdr/>
      <w:spacing/>
      <w:ind/>
    </w:pPr>
  </w:style>
  <w:style w:type="table" w:styleId="49">
    <w:name w:val="Table Grid Light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7"/>
    <w:next w:val="67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7"/>
    <w:next w:val="67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7"/>
    <w:next w:val="67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7"/>
    <w:next w:val="67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7"/>
    <w:next w:val="67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7"/>
    <w:next w:val="67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7"/>
    <w:next w:val="67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7"/>
    <w:next w:val="67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7"/>
    <w:next w:val="677"/>
    <w:uiPriority w:val="99"/>
    <w:unhideWhenUsed/>
    <w:pPr>
      <w:pBdr/>
      <w:spacing w:after="0" w:afterAutospacing="0"/>
      <w:ind/>
    </w:pPr>
  </w:style>
  <w:style w:type="paragraph" w:styleId="677" w:default="1">
    <w:name w:val="Normal"/>
    <w:qFormat/>
    <w:pPr>
      <w:widowControl w:val="false"/>
      <w:pBdr/>
      <w:spacing/>
      <w:ind/>
      <w:jc w:val="both"/>
    </w:pPr>
    <w:rPr>
      <w:sz w:val="21"/>
      <w:szCs w:val="24"/>
    </w:rPr>
  </w:style>
  <w:style w:type="character" w:styleId="678" w:default="1">
    <w:name w:val="Default Paragraph Font"/>
    <w:uiPriority w:val="1"/>
    <w:semiHidden/>
    <w:unhideWhenUsed/>
    <w:pPr>
      <w:pBdr/>
      <w:spacing/>
      <w:ind/>
    </w:pPr>
  </w:style>
  <w:style w:type="table" w:styleId="6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0" w:default="1">
    <w:name w:val="No List"/>
    <w:uiPriority w:val="99"/>
    <w:semiHidden/>
    <w:unhideWhenUsed/>
    <w:pPr>
      <w:pBdr/>
      <w:spacing/>
      <w:ind/>
    </w:pPr>
  </w:style>
  <w:style w:type="paragraph" w:styleId="681">
    <w:name w:val="Footer"/>
    <w:basedOn w:val="677"/>
    <w:link w:val="685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82">
    <w:name w:val="Header"/>
    <w:basedOn w:val="677"/>
    <w:link w:val="684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83">
    <w:name w:val="Table Grid"/>
    <w:basedOn w:val="679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84" w:customStyle="1">
    <w:name w:val="页眉 字符"/>
    <w:basedOn w:val="678"/>
    <w:link w:val="682"/>
    <w:uiPriority w:val="99"/>
    <w:pPr>
      <w:pBdr/>
      <w:spacing/>
      <w:ind/>
    </w:pPr>
    <w:rPr>
      <w:sz w:val="18"/>
      <w:szCs w:val="18"/>
    </w:rPr>
  </w:style>
  <w:style w:type="character" w:styleId="685" w:customStyle="1">
    <w:name w:val="页脚 字符"/>
    <w:basedOn w:val="678"/>
    <w:link w:val="681"/>
    <w:uiPriority w:val="99"/>
    <w:pPr>
      <w:pBdr/>
      <w:spacing/>
      <w:ind/>
    </w:pPr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微软中国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匿名</cp:lastModifiedBy>
  <cp:revision>30</cp:revision>
  <dcterms:created xsi:type="dcterms:W3CDTF">2016-05-31T01:52:00Z</dcterms:created>
  <dcterms:modified xsi:type="dcterms:W3CDTF">2024-09-05T01:43:14Z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