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57CE" w:rsidRDefault="00DB6FA8">
      <w:pPr>
        <w:spacing w:after="312" w:line="590" w:lineRule="exact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暨南大学一流研究生课程建设项目协议书</w:t>
      </w:r>
    </w:p>
    <w:p w:rsidR="00F557CE" w:rsidRDefault="00DB6FA8">
      <w:pPr>
        <w:spacing w:after="312" w:line="590" w:lineRule="exact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（</w:t>
      </w:r>
      <w:r>
        <w:rPr>
          <w:rFonts w:ascii="黑体" w:eastAsia="黑体" w:hAnsi="黑体" w:hint="eastAsia"/>
          <w:sz w:val="40"/>
          <w:szCs w:val="40"/>
        </w:rPr>
        <w:t>2</w:t>
      </w:r>
      <w:r>
        <w:rPr>
          <w:rFonts w:ascii="黑体" w:eastAsia="黑体" w:hAnsi="黑体"/>
          <w:sz w:val="40"/>
          <w:szCs w:val="40"/>
        </w:rPr>
        <w:t>02</w:t>
      </w:r>
      <w:r w:rsidR="00087B48">
        <w:rPr>
          <w:rFonts w:ascii="黑体" w:eastAsia="黑体" w:hAnsi="黑体" w:hint="eastAsia"/>
          <w:sz w:val="40"/>
          <w:szCs w:val="40"/>
        </w:rPr>
        <w:t>4</w:t>
      </w:r>
      <w:r>
        <w:rPr>
          <w:rFonts w:ascii="黑体" w:eastAsia="黑体" w:hAnsi="黑体" w:hint="eastAsia"/>
          <w:sz w:val="40"/>
          <w:szCs w:val="40"/>
        </w:rPr>
        <w:t>年）</w:t>
      </w:r>
    </w:p>
    <w:p w:rsidR="00F557CE" w:rsidRDefault="00F557CE">
      <w:pPr>
        <w:spacing w:after="312" w:line="590" w:lineRule="exact"/>
        <w:jc w:val="center"/>
        <w:rPr>
          <w:rFonts w:ascii="小标宋" w:eastAsia="小标宋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24"/>
        <w:gridCol w:w="3284"/>
      </w:tblGrid>
      <w:tr w:rsidR="00F557CE">
        <w:trPr>
          <w:trHeight w:val="432"/>
        </w:trPr>
        <w:tc>
          <w:tcPr>
            <w:tcW w:w="2802" w:type="dxa"/>
            <w:shd w:val="clear" w:color="auto" w:fill="auto"/>
            <w:vAlign w:val="center"/>
          </w:tcPr>
          <w:p w:rsidR="00F557CE" w:rsidRDefault="00DB6FA8">
            <w:pPr>
              <w:spacing w:line="360" w:lineRule="auto"/>
              <w:rPr>
                <w:b/>
                <w:bCs/>
                <w:spacing w:val="50"/>
                <w:sz w:val="24"/>
              </w:rPr>
            </w:pPr>
            <w:r>
              <w:rPr>
                <w:rFonts w:ascii="仿宋" w:eastAsia="仿宋" w:hAnsi="仿宋"/>
                <w:b/>
                <w:bCs/>
                <w:spacing w:val="50"/>
                <w:sz w:val="24"/>
              </w:rPr>
              <w:t>资助方（甲方）：</w:t>
            </w:r>
            <w:r>
              <w:rPr>
                <w:b/>
                <w:bCs/>
                <w:spacing w:val="50"/>
                <w:sz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F557CE" w:rsidRDefault="00DB6FA8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暨南大学研究生院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F557CE" w:rsidRDefault="00F557CE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F557CE">
        <w:trPr>
          <w:trHeight w:val="432"/>
        </w:trPr>
        <w:tc>
          <w:tcPr>
            <w:tcW w:w="2802" w:type="dxa"/>
            <w:shd w:val="clear" w:color="auto" w:fill="auto"/>
            <w:vAlign w:val="center"/>
          </w:tcPr>
          <w:p w:rsidR="00F557CE" w:rsidRDefault="00F557CE">
            <w:pPr>
              <w:spacing w:line="360" w:lineRule="auto"/>
              <w:rPr>
                <w:rFonts w:ascii="仿宋" w:eastAsia="仿宋" w:hAnsi="仿宋"/>
                <w:b/>
                <w:bCs/>
                <w:spacing w:val="5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57CE" w:rsidRDefault="00F557CE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3308" w:type="dxa"/>
            <w:gridSpan w:val="2"/>
            <w:shd w:val="clear" w:color="auto" w:fill="auto"/>
          </w:tcPr>
          <w:p w:rsidR="00F557CE" w:rsidRDefault="00F557CE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557CE">
        <w:trPr>
          <w:trHeight w:val="432"/>
        </w:trPr>
        <w:tc>
          <w:tcPr>
            <w:tcW w:w="2802" w:type="dxa"/>
            <w:shd w:val="clear" w:color="auto" w:fill="auto"/>
            <w:vAlign w:val="center"/>
          </w:tcPr>
          <w:p w:rsidR="00F557CE" w:rsidRDefault="00DB6FA8">
            <w:pPr>
              <w:spacing w:line="360" w:lineRule="auto"/>
              <w:rPr>
                <w:rFonts w:ascii="仿宋" w:eastAsia="仿宋" w:hAnsi="仿宋"/>
                <w:b/>
                <w:bCs/>
                <w:spacing w:val="12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12"/>
                <w:sz w:val="24"/>
              </w:rPr>
              <w:t>项目负责人</w:t>
            </w:r>
            <w:r>
              <w:rPr>
                <w:rFonts w:ascii="仿宋" w:eastAsia="仿宋" w:hAnsi="仿宋"/>
                <w:b/>
                <w:bCs/>
                <w:spacing w:val="12"/>
                <w:sz w:val="24"/>
              </w:rPr>
              <w:t>（乙方）：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 w:rsidR="00F557CE" w:rsidRDefault="00F557CE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F557CE">
        <w:trPr>
          <w:trHeight w:val="432"/>
        </w:trPr>
        <w:tc>
          <w:tcPr>
            <w:tcW w:w="2802" w:type="dxa"/>
            <w:shd w:val="clear" w:color="auto" w:fill="auto"/>
            <w:vAlign w:val="center"/>
          </w:tcPr>
          <w:p w:rsidR="00F557CE" w:rsidRDefault="00F557CE">
            <w:pPr>
              <w:spacing w:line="360" w:lineRule="auto"/>
              <w:rPr>
                <w:rFonts w:ascii="仿宋" w:eastAsia="仿宋" w:hAnsi="仿宋"/>
                <w:b/>
                <w:bCs/>
                <w:spacing w:val="12"/>
                <w:sz w:val="24"/>
              </w:rPr>
            </w:pP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:rsidR="00F557CE" w:rsidRDefault="00F557CE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F557CE" w:rsidRDefault="00F557CE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F557CE">
        <w:trPr>
          <w:trHeight w:val="432"/>
        </w:trPr>
        <w:tc>
          <w:tcPr>
            <w:tcW w:w="2802" w:type="dxa"/>
            <w:shd w:val="clear" w:color="auto" w:fill="auto"/>
            <w:vAlign w:val="center"/>
          </w:tcPr>
          <w:p w:rsidR="00F557CE" w:rsidRDefault="00DB6FA8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</w:t>
            </w:r>
            <w:r>
              <w:rPr>
                <w:rFonts w:ascii="仿宋" w:eastAsia="仿宋" w:hAnsi="仿宋"/>
                <w:b/>
                <w:bCs/>
                <w:sz w:val="24"/>
              </w:rPr>
              <w:t>所属单位（丙方）：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 w:rsidR="00F557CE" w:rsidRDefault="00F557CE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F557CE">
        <w:trPr>
          <w:trHeight w:val="432"/>
        </w:trPr>
        <w:tc>
          <w:tcPr>
            <w:tcW w:w="2802" w:type="dxa"/>
            <w:shd w:val="clear" w:color="auto" w:fill="auto"/>
            <w:vAlign w:val="center"/>
          </w:tcPr>
          <w:p w:rsidR="00F557CE" w:rsidRDefault="00F557CE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:rsidR="00F557CE" w:rsidRDefault="00F557CE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F557CE" w:rsidRDefault="00F557CE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</w:tbl>
    <w:p w:rsidR="00F557CE" w:rsidRDefault="00F557CE">
      <w:pPr>
        <w:spacing w:line="360" w:lineRule="auto"/>
        <w:ind w:firstLine="480"/>
        <w:rPr>
          <w:rFonts w:ascii="宋体" w:hAnsi="宋体"/>
          <w:sz w:val="24"/>
        </w:rPr>
      </w:pPr>
    </w:p>
    <w:p w:rsidR="00F557CE" w:rsidRDefault="00DB6FA8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为规范暨南大学一流研究生课程建设项目管理，确保项目如期高质量完成，甲、乙、丙三方</w:t>
      </w:r>
      <w:r>
        <w:rPr>
          <w:rFonts w:ascii="仿宋" w:eastAsia="仿宋" w:hAnsi="仿宋" w:hint="eastAsia"/>
          <w:sz w:val="24"/>
          <w:lang w:eastAsia="zh-TW"/>
        </w:rPr>
        <w:t>达成如下协议</w:t>
      </w:r>
      <w:r>
        <w:rPr>
          <w:rFonts w:ascii="仿宋" w:eastAsia="仿宋" w:hAnsi="仿宋" w:hint="eastAsia"/>
          <w:sz w:val="24"/>
        </w:rPr>
        <w:t>：</w:t>
      </w:r>
    </w:p>
    <w:p w:rsidR="00F557CE" w:rsidRDefault="00DB6FA8">
      <w:pPr>
        <w:spacing w:line="360" w:lineRule="auto"/>
        <w:ind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一、项目名称及项目编号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/>
          <w:sz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/>
          <w:sz w:val="24"/>
          <w:u w:val="single"/>
        </w:rPr>
        <w:t xml:space="preserve">                                                        </w:t>
      </w:r>
      <w:r>
        <w:rPr>
          <w:rFonts w:ascii="仿宋" w:eastAsia="仿宋" w:hAnsi="仿宋" w:hint="eastAsia"/>
          <w:sz w:val="24"/>
        </w:rPr>
        <w:t xml:space="preserve">  </w:t>
      </w:r>
    </w:p>
    <w:p w:rsidR="00F557CE" w:rsidRDefault="00DB6FA8">
      <w:pPr>
        <w:spacing w:line="360" w:lineRule="auto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二、甲方权利与责任</w:t>
      </w:r>
    </w:p>
    <w:p w:rsidR="00F557CE" w:rsidRDefault="00DB6FA8">
      <w:pPr>
        <w:spacing w:line="360" w:lineRule="auto"/>
        <w:ind w:firstLine="41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/>
          <w:sz w:val="24"/>
        </w:rPr>
        <w:t>甲方委托乙方承担暨南大学</w:t>
      </w:r>
      <w:r>
        <w:rPr>
          <w:rFonts w:ascii="仿宋" w:eastAsia="仿宋" w:hAnsi="仿宋" w:hint="eastAsia"/>
          <w:sz w:val="24"/>
        </w:rPr>
        <w:t>一流研究生课程建设项目</w:t>
      </w:r>
      <w:r>
        <w:rPr>
          <w:rFonts w:ascii="仿宋" w:eastAsia="仿宋" w:hAnsi="仿宋"/>
          <w:sz w:val="24"/>
        </w:rPr>
        <w:t>，并按规定支付项目经费。</w:t>
      </w:r>
    </w:p>
    <w:p w:rsidR="00F557CE" w:rsidRDefault="00DB6FA8">
      <w:pPr>
        <w:spacing w:line="360" w:lineRule="auto"/>
        <w:ind w:firstLine="41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项目经费资助额度为人民币伍万元整（￥</w:t>
      </w:r>
      <w:r>
        <w:rPr>
          <w:rFonts w:ascii="仿宋" w:eastAsia="仿宋" w:hAnsi="仿宋" w:hint="eastAsia"/>
          <w:sz w:val="24"/>
        </w:rPr>
        <w:t>50000</w:t>
      </w:r>
      <w:r>
        <w:rPr>
          <w:rFonts w:ascii="仿宋" w:eastAsia="仿宋" w:hAnsi="仿宋" w:hint="eastAsia"/>
          <w:sz w:val="24"/>
        </w:rPr>
        <w:t>），分两期拨付。</w:t>
      </w:r>
      <w:r>
        <w:rPr>
          <w:rFonts w:ascii="仿宋" w:eastAsia="仿宋" w:hAnsi="仿宋"/>
          <w:sz w:val="24"/>
        </w:rPr>
        <w:t>本协议签订后，拨付</w:t>
      </w:r>
      <w:r>
        <w:rPr>
          <w:rFonts w:ascii="仿宋" w:eastAsia="仿宋" w:hAnsi="仿宋" w:hint="eastAsia"/>
          <w:sz w:val="24"/>
        </w:rPr>
        <w:t>第一</w:t>
      </w:r>
      <w:r>
        <w:rPr>
          <w:rFonts w:ascii="仿宋" w:eastAsia="仿宋" w:hAnsi="仿宋"/>
          <w:sz w:val="24"/>
        </w:rPr>
        <w:t>期经费</w:t>
      </w:r>
      <w:r>
        <w:rPr>
          <w:rFonts w:ascii="仿宋" w:eastAsia="仿宋" w:hAnsi="仿宋" w:hint="eastAsia"/>
          <w:sz w:val="24"/>
          <w:u w:val="single"/>
        </w:rPr>
        <w:t>人民币贰万伍千</w:t>
      </w:r>
      <w:r>
        <w:rPr>
          <w:rFonts w:ascii="仿宋" w:eastAsia="仿宋" w:hAnsi="仿宋"/>
          <w:sz w:val="24"/>
          <w:u w:val="single"/>
        </w:rPr>
        <w:t>元</w:t>
      </w:r>
      <w:r>
        <w:rPr>
          <w:rFonts w:ascii="仿宋" w:eastAsia="仿宋" w:hAnsi="仿宋" w:hint="eastAsia"/>
          <w:sz w:val="24"/>
          <w:u w:val="single"/>
        </w:rPr>
        <w:t>整（￥</w:t>
      </w:r>
      <w:r>
        <w:rPr>
          <w:rFonts w:ascii="仿宋" w:eastAsia="仿宋" w:hAnsi="仿宋"/>
          <w:sz w:val="24"/>
          <w:u w:val="single"/>
        </w:rPr>
        <w:t>25000.00</w:t>
      </w:r>
      <w:r>
        <w:rPr>
          <w:rFonts w:ascii="仿宋" w:eastAsia="仿宋" w:hAnsi="仿宋" w:hint="eastAsia"/>
          <w:sz w:val="24"/>
          <w:u w:val="single"/>
        </w:rPr>
        <w:t>）</w:t>
      </w:r>
      <w:r>
        <w:rPr>
          <w:rFonts w:ascii="仿宋" w:eastAsia="仿宋" w:hAnsi="仿宋"/>
          <w:sz w:val="24"/>
        </w:rPr>
        <w:t>；在</w:t>
      </w:r>
      <w:r>
        <w:rPr>
          <w:rFonts w:ascii="仿宋" w:eastAsia="仿宋" w:hAnsi="仿宋" w:hint="eastAsia"/>
          <w:sz w:val="24"/>
        </w:rPr>
        <w:t>中期检查通过后</w:t>
      </w:r>
      <w:r>
        <w:rPr>
          <w:rFonts w:ascii="仿宋" w:eastAsia="仿宋" w:hAnsi="仿宋"/>
          <w:sz w:val="24"/>
        </w:rPr>
        <w:t>，拨付</w:t>
      </w:r>
      <w:r>
        <w:rPr>
          <w:rFonts w:ascii="仿宋" w:eastAsia="仿宋" w:hAnsi="仿宋" w:hint="eastAsia"/>
          <w:sz w:val="24"/>
        </w:rPr>
        <w:t>第二期</w:t>
      </w:r>
      <w:r>
        <w:rPr>
          <w:rFonts w:ascii="仿宋" w:eastAsia="仿宋" w:hAnsi="仿宋"/>
          <w:sz w:val="24"/>
        </w:rPr>
        <w:t>经费</w:t>
      </w:r>
      <w:r>
        <w:rPr>
          <w:rFonts w:ascii="仿宋" w:eastAsia="仿宋" w:hAnsi="仿宋" w:hint="eastAsia"/>
          <w:sz w:val="24"/>
          <w:u w:val="single"/>
        </w:rPr>
        <w:t>人</w:t>
      </w:r>
      <w:proofErr w:type="gramStart"/>
      <w:r>
        <w:rPr>
          <w:rFonts w:ascii="仿宋" w:eastAsia="仿宋" w:hAnsi="仿宋" w:hint="eastAsia"/>
          <w:sz w:val="24"/>
          <w:u w:val="single"/>
        </w:rPr>
        <w:t>民币贰万伍千</w:t>
      </w:r>
      <w:r>
        <w:rPr>
          <w:rFonts w:ascii="仿宋" w:eastAsia="仿宋" w:hAnsi="仿宋"/>
          <w:sz w:val="24"/>
          <w:u w:val="single"/>
        </w:rPr>
        <w:t>元</w:t>
      </w:r>
      <w:proofErr w:type="gramEnd"/>
      <w:r>
        <w:rPr>
          <w:rFonts w:ascii="仿宋" w:eastAsia="仿宋" w:hAnsi="仿宋" w:hint="eastAsia"/>
          <w:sz w:val="24"/>
          <w:u w:val="single"/>
        </w:rPr>
        <w:t>整（￥</w:t>
      </w:r>
      <w:r>
        <w:rPr>
          <w:rFonts w:ascii="仿宋" w:eastAsia="仿宋" w:hAnsi="仿宋" w:hint="eastAsia"/>
          <w:sz w:val="24"/>
          <w:u w:val="single"/>
        </w:rPr>
        <w:t>2</w:t>
      </w:r>
      <w:r>
        <w:rPr>
          <w:rFonts w:ascii="仿宋" w:eastAsia="仿宋" w:hAnsi="仿宋"/>
          <w:sz w:val="24"/>
          <w:u w:val="single"/>
        </w:rPr>
        <w:t>5000.00</w:t>
      </w:r>
      <w:r>
        <w:rPr>
          <w:rFonts w:ascii="仿宋" w:eastAsia="仿宋" w:hAnsi="仿宋" w:hint="eastAsia"/>
          <w:sz w:val="24"/>
          <w:u w:val="single"/>
        </w:rPr>
        <w:t>）</w:t>
      </w:r>
      <w:r>
        <w:rPr>
          <w:rFonts w:ascii="仿宋" w:eastAsia="仿宋" w:hAnsi="仿宋" w:hint="eastAsia"/>
          <w:sz w:val="24"/>
        </w:rPr>
        <w:t>。</w:t>
      </w:r>
    </w:p>
    <w:p w:rsidR="00F557CE" w:rsidRDefault="00DB6FA8">
      <w:pPr>
        <w:spacing w:line="360" w:lineRule="auto"/>
        <w:ind w:firstLine="48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根据资金使用要求，所有拨付的经费须分别于下拨当年支付完毕。</w:t>
      </w:r>
    </w:p>
    <w:p w:rsidR="00F557CE" w:rsidRDefault="00DB6FA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甲方负责项目的监督、检查与结题验收。如项目不符合检查、验收要求，甲方有权停止资助、收回部分或全部资助经费。</w:t>
      </w:r>
    </w:p>
    <w:p w:rsidR="00F557CE" w:rsidRDefault="00DB6FA8">
      <w:pPr>
        <w:spacing w:line="360" w:lineRule="auto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三、乙方权利与责任</w:t>
      </w:r>
    </w:p>
    <w:p w:rsidR="00F557CE" w:rsidRDefault="00DB6FA8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乙方接受甲方委托，承担暨南大学一流研究生课程建设项目。</w:t>
      </w:r>
    </w:p>
    <w:p w:rsidR="00F557CE" w:rsidRDefault="00DB6FA8">
      <w:pPr>
        <w:spacing w:line="360" w:lineRule="auto"/>
        <w:ind w:firstLine="480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sz w:val="24"/>
        </w:rPr>
        <w:t>乙方应</w:t>
      </w:r>
      <w:r>
        <w:rPr>
          <w:rFonts w:ascii="仿宋" w:eastAsia="仿宋" w:hAnsi="仿宋" w:cs="宋体" w:hint="eastAsia"/>
          <w:bCs/>
          <w:sz w:val="24"/>
        </w:rPr>
        <w:t>根据《暨南大学</w:t>
      </w:r>
      <w:r>
        <w:rPr>
          <w:rFonts w:ascii="仿宋" w:eastAsia="仿宋" w:hAnsi="仿宋" w:hint="eastAsia"/>
          <w:sz w:val="24"/>
        </w:rPr>
        <w:t>一流研究生课程建设</w:t>
      </w:r>
      <w:r>
        <w:rPr>
          <w:rFonts w:ascii="仿宋" w:eastAsia="仿宋" w:hAnsi="仿宋" w:cs="宋体" w:hint="eastAsia"/>
          <w:bCs/>
          <w:sz w:val="24"/>
        </w:rPr>
        <w:t>管理办法》（暨</w:t>
      </w:r>
      <w:proofErr w:type="gramStart"/>
      <w:r>
        <w:rPr>
          <w:rFonts w:ascii="仿宋" w:eastAsia="仿宋" w:hAnsi="仿宋" w:cs="宋体" w:hint="eastAsia"/>
          <w:bCs/>
          <w:sz w:val="24"/>
        </w:rPr>
        <w:t>研</w:t>
      </w:r>
      <w:proofErr w:type="gramEnd"/>
      <w:r>
        <w:rPr>
          <w:rFonts w:ascii="仿宋" w:eastAsia="仿宋" w:hAnsi="仿宋" w:cs="宋体" w:hint="eastAsia"/>
          <w:bCs/>
          <w:sz w:val="24"/>
        </w:rPr>
        <w:t>〔</w:t>
      </w:r>
      <w:r>
        <w:rPr>
          <w:rFonts w:ascii="仿宋" w:eastAsia="仿宋" w:hAnsi="仿宋" w:cs="宋体" w:hint="eastAsia"/>
          <w:bCs/>
          <w:sz w:val="24"/>
        </w:rPr>
        <w:t>2</w:t>
      </w:r>
      <w:r>
        <w:rPr>
          <w:rFonts w:ascii="仿宋" w:eastAsia="仿宋" w:hAnsi="仿宋" w:cs="宋体"/>
          <w:bCs/>
          <w:sz w:val="24"/>
        </w:rPr>
        <w:t>021</w:t>
      </w:r>
      <w:r>
        <w:rPr>
          <w:rFonts w:ascii="仿宋" w:eastAsia="仿宋" w:hAnsi="仿宋" w:cs="宋体" w:hint="eastAsia"/>
          <w:bCs/>
          <w:sz w:val="24"/>
        </w:rPr>
        <w:t>〕</w:t>
      </w:r>
      <w:r>
        <w:rPr>
          <w:rFonts w:ascii="仿宋" w:eastAsia="仿宋" w:hAnsi="仿宋" w:cs="宋体"/>
          <w:bCs/>
          <w:sz w:val="24"/>
        </w:rPr>
        <w:t>13</w:t>
      </w:r>
      <w:r>
        <w:rPr>
          <w:rFonts w:ascii="仿宋" w:eastAsia="仿宋" w:hAnsi="仿宋" w:cs="宋体" w:hint="eastAsia"/>
          <w:bCs/>
          <w:sz w:val="24"/>
        </w:rPr>
        <w:t>号）相关</w:t>
      </w:r>
      <w:r>
        <w:rPr>
          <w:rFonts w:ascii="仿宋" w:eastAsia="仿宋" w:hAnsi="仿宋" w:cs="宋体" w:hint="eastAsia"/>
          <w:bCs/>
          <w:sz w:val="24"/>
        </w:rPr>
        <w:lastRenderedPageBreak/>
        <w:t>要求及项目申报书中预期目标、实施计划、成果形式等开展研究工作。</w:t>
      </w:r>
      <w:r>
        <w:rPr>
          <w:rFonts w:ascii="仿宋" w:eastAsia="仿宋" w:hAnsi="仿宋" w:cs="宋体" w:hint="eastAsia"/>
          <w:b/>
          <w:sz w:val="24"/>
        </w:rPr>
        <w:t>课程建设期为</w:t>
      </w:r>
      <w:r>
        <w:rPr>
          <w:rFonts w:ascii="仿宋" w:eastAsia="仿宋" w:hAnsi="仿宋" w:cs="宋体" w:hint="eastAsia"/>
          <w:b/>
          <w:sz w:val="24"/>
          <w:u w:val="single"/>
        </w:rPr>
        <w:t xml:space="preserve"> 2 </w:t>
      </w:r>
      <w:r>
        <w:rPr>
          <w:rFonts w:ascii="仿宋" w:eastAsia="仿宋" w:hAnsi="仿宋" w:cs="宋体" w:hint="eastAsia"/>
          <w:b/>
          <w:sz w:val="24"/>
        </w:rPr>
        <w:t>年</w:t>
      </w:r>
      <w:r>
        <w:rPr>
          <w:rFonts w:ascii="仿宋" w:eastAsia="仿宋" w:hAnsi="仿宋" w:cs="宋体" w:hint="eastAsia"/>
          <w:bCs/>
          <w:sz w:val="24"/>
        </w:rPr>
        <w:t>，自项目公布之日起计，于</w:t>
      </w:r>
      <w:r>
        <w:rPr>
          <w:rFonts w:ascii="仿宋" w:eastAsia="仿宋" w:hAnsi="仿宋" w:cs="宋体"/>
          <w:b/>
          <w:sz w:val="24"/>
          <w:u w:val="single"/>
        </w:rPr>
        <w:t>202</w:t>
      </w:r>
      <w:r w:rsidR="00087B48">
        <w:rPr>
          <w:rFonts w:ascii="仿宋" w:eastAsia="仿宋" w:hAnsi="仿宋" w:cs="宋体" w:hint="eastAsia"/>
          <w:b/>
          <w:sz w:val="24"/>
          <w:u w:val="single"/>
        </w:rPr>
        <w:t>6</w:t>
      </w:r>
      <w:bookmarkStart w:id="0" w:name="_GoBack"/>
      <w:bookmarkEnd w:id="0"/>
      <w:r>
        <w:rPr>
          <w:rFonts w:ascii="仿宋" w:eastAsia="仿宋" w:hAnsi="仿宋" w:cs="宋体" w:hint="eastAsia"/>
          <w:b/>
          <w:sz w:val="24"/>
        </w:rPr>
        <w:t>年</w:t>
      </w:r>
      <w:r>
        <w:rPr>
          <w:rFonts w:ascii="仿宋" w:eastAsia="仿宋" w:hAnsi="仿宋" w:cs="宋体"/>
          <w:b/>
          <w:sz w:val="24"/>
          <w:u w:val="single"/>
        </w:rPr>
        <w:t>5</w:t>
      </w:r>
      <w:r>
        <w:rPr>
          <w:rFonts w:ascii="仿宋" w:eastAsia="仿宋" w:hAnsi="仿宋" w:cs="宋体" w:hint="eastAsia"/>
          <w:b/>
          <w:sz w:val="24"/>
        </w:rPr>
        <w:t>月</w:t>
      </w:r>
      <w:r>
        <w:rPr>
          <w:rFonts w:ascii="仿宋" w:eastAsia="仿宋" w:hAnsi="仿宋" w:cs="宋体" w:hint="eastAsia"/>
          <w:bCs/>
          <w:sz w:val="24"/>
        </w:rPr>
        <w:t>前完成课程建设工作。</w:t>
      </w:r>
    </w:p>
    <w:p w:rsidR="00F557CE" w:rsidRDefault="00DB6FA8">
      <w:pPr>
        <w:spacing w:line="360" w:lineRule="auto"/>
        <w:ind w:firstLine="480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3.</w:t>
      </w:r>
      <w:r>
        <w:rPr>
          <w:rFonts w:ascii="仿宋" w:eastAsia="仿宋" w:hAnsi="仿宋" w:cs="宋体" w:hint="eastAsia"/>
          <w:bCs/>
          <w:sz w:val="24"/>
        </w:rPr>
        <w:t>乙方应积极配合甲方组织开展的检查与结题验收工作，并按时提交检查报告和结题材料。如遇特殊情况需延期结题，乙方应在协议期满前一个月内向甲方提交《暨南大学</w:t>
      </w:r>
      <w:r>
        <w:rPr>
          <w:rFonts w:ascii="仿宋" w:eastAsia="仿宋" w:hAnsi="仿宋" w:hint="eastAsia"/>
          <w:sz w:val="24"/>
        </w:rPr>
        <w:t>一流研究生课程建设</w:t>
      </w:r>
      <w:r>
        <w:rPr>
          <w:rFonts w:ascii="仿宋" w:eastAsia="仿宋" w:hAnsi="仿宋" w:cs="宋体" w:hint="eastAsia"/>
          <w:bCs/>
          <w:sz w:val="24"/>
        </w:rPr>
        <w:t>项目延期结题申请书》，申请延期时间一般不超过</w:t>
      </w:r>
      <w:r>
        <w:rPr>
          <w:rFonts w:ascii="仿宋" w:eastAsia="仿宋" w:hAnsi="仿宋" w:cs="宋体" w:hint="eastAsia"/>
          <w:bCs/>
          <w:sz w:val="24"/>
        </w:rPr>
        <w:t>1</w:t>
      </w:r>
      <w:r>
        <w:rPr>
          <w:rFonts w:ascii="仿宋" w:eastAsia="仿宋" w:hAnsi="仿宋" w:cs="宋体" w:hint="eastAsia"/>
          <w:bCs/>
          <w:sz w:val="24"/>
        </w:rPr>
        <w:t>年。</w:t>
      </w:r>
    </w:p>
    <w:p w:rsidR="00F557CE" w:rsidRDefault="00DB6FA8">
      <w:pPr>
        <w:spacing w:line="360" w:lineRule="auto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 xml:space="preserve">    4.</w:t>
      </w:r>
      <w:r>
        <w:rPr>
          <w:rFonts w:ascii="仿宋" w:eastAsia="仿宋" w:hAnsi="仿宋" w:cs="宋体" w:hint="eastAsia"/>
          <w:bCs/>
          <w:sz w:val="24"/>
        </w:rPr>
        <w:t>乙方未经甲方批准或无特殊原因中止项目，需如数退还资助经费，并在三</w:t>
      </w:r>
      <w:r>
        <w:rPr>
          <w:rFonts w:ascii="仿宋" w:eastAsia="仿宋" w:hAnsi="仿宋" w:cs="宋体" w:hint="eastAsia"/>
          <w:bCs/>
          <w:sz w:val="24"/>
        </w:rPr>
        <w:t>年内不得申请同类项目。</w:t>
      </w:r>
    </w:p>
    <w:p w:rsidR="00F557CE" w:rsidRDefault="00DB6FA8">
      <w:pPr>
        <w:spacing w:line="360" w:lineRule="auto"/>
        <w:ind w:firstLine="482"/>
        <w:rPr>
          <w:rFonts w:ascii="仿宋" w:eastAsia="仿宋" w:hAnsi="仿宋" w:cs="宋体"/>
          <w:b/>
          <w:sz w:val="24"/>
        </w:rPr>
      </w:pPr>
      <w:r>
        <w:rPr>
          <w:rFonts w:ascii="仿宋" w:eastAsia="仿宋" w:hAnsi="仿宋" w:cs="宋体" w:hint="eastAsia"/>
          <w:b/>
          <w:sz w:val="24"/>
        </w:rPr>
        <w:t>四、丙方权利与责任</w:t>
      </w:r>
    </w:p>
    <w:p w:rsidR="00F557CE" w:rsidRDefault="00DB6FA8">
      <w:pPr>
        <w:spacing w:line="360" w:lineRule="auto"/>
        <w:ind w:firstLine="480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1.</w:t>
      </w:r>
      <w:r>
        <w:rPr>
          <w:rFonts w:ascii="仿宋" w:eastAsia="仿宋" w:hAnsi="仿宋" w:cs="宋体" w:hint="eastAsia"/>
          <w:bCs/>
          <w:sz w:val="24"/>
        </w:rPr>
        <w:t>丙方应支持乙方的一流课程建设工作，尽可能为乙方提供有利条件，并加强项目的跟踪管理，督促乙方按期、高质量完成研究任务。</w:t>
      </w:r>
    </w:p>
    <w:p w:rsidR="00F557CE" w:rsidRDefault="00DB6FA8">
      <w:pPr>
        <w:spacing w:line="360" w:lineRule="auto"/>
        <w:ind w:firstLine="480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2.</w:t>
      </w:r>
      <w:r>
        <w:rPr>
          <w:rFonts w:ascii="仿宋" w:eastAsia="仿宋" w:hAnsi="仿宋" w:cs="宋体" w:hint="eastAsia"/>
          <w:bCs/>
          <w:sz w:val="24"/>
        </w:rPr>
        <w:t>丙方应积极配合甲方做好项目的检查、结题验收工作。</w:t>
      </w:r>
    </w:p>
    <w:p w:rsidR="00F557CE" w:rsidRDefault="00DB6FA8">
      <w:pPr>
        <w:spacing w:line="360" w:lineRule="auto"/>
        <w:ind w:firstLine="482"/>
        <w:rPr>
          <w:rFonts w:ascii="仿宋" w:eastAsia="仿宋" w:hAnsi="仿宋" w:cs="宋体"/>
          <w:b/>
          <w:sz w:val="24"/>
        </w:rPr>
      </w:pPr>
      <w:r>
        <w:rPr>
          <w:rFonts w:ascii="仿宋" w:eastAsia="仿宋" w:hAnsi="仿宋" w:cs="宋体" w:hint="eastAsia"/>
          <w:b/>
          <w:sz w:val="24"/>
        </w:rPr>
        <w:t>五、本协议仅适用于暨南大学</w:t>
      </w:r>
      <w:r>
        <w:rPr>
          <w:rFonts w:ascii="仿宋" w:eastAsia="仿宋" w:hAnsi="仿宋" w:hint="eastAsia"/>
          <w:b/>
          <w:sz w:val="24"/>
        </w:rPr>
        <w:t>一流研究生课程建设</w:t>
      </w:r>
      <w:r>
        <w:rPr>
          <w:rFonts w:ascii="仿宋" w:eastAsia="仿宋" w:hAnsi="仿宋" w:cs="宋体" w:hint="eastAsia"/>
          <w:b/>
          <w:sz w:val="24"/>
        </w:rPr>
        <w:t>项目。</w:t>
      </w:r>
    </w:p>
    <w:p w:rsidR="00F557CE" w:rsidRDefault="00DB6FA8">
      <w:pPr>
        <w:spacing w:line="360" w:lineRule="auto"/>
        <w:ind w:firstLine="482"/>
        <w:rPr>
          <w:rFonts w:ascii="仿宋" w:eastAsia="仿宋" w:hAnsi="仿宋" w:cs="宋体"/>
          <w:b/>
          <w:sz w:val="24"/>
        </w:rPr>
      </w:pPr>
      <w:r>
        <w:rPr>
          <w:rFonts w:ascii="仿宋" w:eastAsia="仿宋" w:hAnsi="仿宋" w:cs="宋体" w:hint="eastAsia"/>
          <w:b/>
          <w:sz w:val="24"/>
        </w:rPr>
        <w:t xml:space="preserve">六、本协议一式三份，经甲、乙、丙三方签字盖章后生效。　</w:t>
      </w:r>
    </w:p>
    <w:p w:rsidR="00F557CE" w:rsidRDefault="00F557CE">
      <w:pPr>
        <w:spacing w:line="360" w:lineRule="auto"/>
        <w:ind w:firstLine="480"/>
        <w:rPr>
          <w:rFonts w:ascii="仿宋" w:eastAsia="仿宋" w:hAnsi="仿宋" w:cs="宋体"/>
          <w:bCs/>
          <w:sz w:val="24"/>
        </w:rPr>
      </w:pPr>
    </w:p>
    <w:p w:rsidR="00F557CE" w:rsidRDefault="00F557CE">
      <w:pPr>
        <w:spacing w:line="360" w:lineRule="auto"/>
        <w:ind w:firstLine="480"/>
        <w:rPr>
          <w:rFonts w:ascii="仿宋" w:eastAsia="仿宋" w:hAnsi="仿宋" w:cs="宋体"/>
          <w:bCs/>
          <w:sz w:val="24"/>
        </w:rPr>
      </w:pPr>
    </w:p>
    <w:p w:rsidR="00F557CE" w:rsidRDefault="00F557CE">
      <w:pPr>
        <w:spacing w:line="360" w:lineRule="auto"/>
        <w:ind w:firstLine="480"/>
        <w:rPr>
          <w:rFonts w:ascii="仿宋" w:eastAsia="仿宋" w:hAnsi="仿宋" w:cs="宋体"/>
          <w:bCs/>
          <w:sz w:val="24"/>
        </w:rPr>
      </w:pPr>
    </w:p>
    <w:p w:rsidR="00F557CE" w:rsidRDefault="00F557CE">
      <w:pPr>
        <w:spacing w:line="360" w:lineRule="auto"/>
        <w:ind w:firstLine="480"/>
        <w:rPr>
          <w:rFonts w:ascii="仿宋" w:eastAsia="仿宋" w:hAnsi="仿宋" w:cs="宋体"/>
          <w:bCs/>
          <w:sz w:val="24"/>
        </w:rPr>
      </w:pPr>
    </w:p>
    <w:p w:rsidR="00F557CE" w:rsidRDefault="00F557CE">
      <w:pPr>
        <w:spacing w:line="360" w:lineRule="auto"/>
        <w:ind w:firstLine="480"/>
        <w:rPr>
          <w:rFonts w:ascii="仿宋" w:eastAsia="仿宋" w:hAnsi="仿宋" w:cs="宋体"/>
          <w:bCs/>
          <w:sz w:val="24"/>
        </w:rPr>
      </w:pPr>
    </w:p>
    <w:tbl>
      <w:tblPr>
        <w:tblStyle w:val="af2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F557CE">
        <w:trPr>
          <w:trHeight w:val="3205"/>
        </w:trPr>
        <w:tc>
          <w:tcPr>
            <w:tcW w:w="3307" w:type="dxa"/>
          </w:tcPr>
          <w:p w:rsidR="00F557CE" w:rsidRDefault="00DB6FA8">
            <w:pPr>
              <w:spacing w:before="468" w:line="400" w:lineRule="exact"/>
              <w:rPr>
                <w:rFonts w:ascii="仿宋" w:eastAsia="仿宋" w:hAnsi="仿宋"/>
                <w:b/>
                <w:bCs/>
                <w:sz w:val="24"/>
                <w:lang w:eastAsia="zh-TW"/>
              </w:rPr>
            </w:pPr>
            <w:bookmarkStart w:id="1" w:name="_Hlk73025513"/>
            <w:r>
              <w:rPr>
                <w:rFonts w:ascii="仿宋" w:eastAsia="仿宋" w:hAnsi="仿宋" w:hint="eastAsia"/>
                <w:b/>
                <w:bCs/>
                <w:sz w:val="24"/>
              </w:rPr>
              <w:t>甲方（盖章）</w:t>
            </w:r>
            <w:r>
              <w:rPr>
                <w:rFonts w:ascii="仿宋" w:eastAsia="仿宋" w:hAnsi="仿宋"/>
                <w:b/>
                <w:bCs/>
                <w:sz w:val="24"/>
                <w:lang w:eastAsia="zh-TW"/>
              </w:rPr>
              <w:t>:</w:t>
            </w:r>
          </w:p>
          <w:p w:rsidR="00F557CE" w:rsidRDefault="00F557CE">
            <w:pPr>
              <w:spacing w:before="468" w:line="400" w:lineRule="exact"/>
              <w:rPr>
                <w:rFonts w:ascii="仿宋" w:eastAsia="PMingLiU" w:hAnsi="仿宋"/>
                <w:b/>
                <w:bCs/>
                <w:sz w:val="24"/>
                <w:lang w:eastAsia="zh-TW"/>
              </w:rPr>
            </w:pPr>
          </w:p>
          <w:p w:rsidR="00F557CE" w:rsidRDefault="00F557CE">
            <w:pPr>
              <w:spacing w:before="468" w:line="400" w:lineRule="exact"/>
              <w:rPr>
                <w:rFonts w:ascii="仿宋" w:eastAsia="PMingLiU" w:hAnsi="仿宋"/>
                <w:b/>
                <w:bCs/>
                <w:sz w:val="24"/>
              </w:rPr>
            </w:pPr>
          </w:p>
        </w:tc>
        <w:tc>
          <w:tcPr>
            <w:tcW w:w="3308" w:type="dxa"/>
          </w:tcPr>
          <w:p w:rsidR="00F557CE" w:rsidRDefault="00DB6FA8">
            <w:pPr>
              <w:spacing w:before="468" w:line="400" w:lineRule="exact"/>
              <w:rPr>
                <w:rFonts w:ascii="仿宋" w:eastAsia="仿宋" w:hAnsi="仿宋"/>
                <w:b/>
                <w:bCs/>
                <w:sz w:val="24"/>
                <w:lang w:eastAsia="zh-TW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乙方（签名）</w:t>
            </w:r>
            <w:r>
              <w:rPr>
                <w:rFonts w:ascii="仿宋" w:eastAsia="仿宋" w:hAnsi="仿宋"/>
                <w:b/>
                <w:bCs/>
                <w:sz w:val="24"/>
                <w:lang w:eastAsia="zh-TW"/>
              </w:rPr>
              <w:t xml:space="preserve">: </w:t>
            </w:r>
          </w:p>
          <w:p w:rsidR="00F557CE" w:rsidRDefault="00F557CE">
            <w:pPr>
              <w:spacing w:before="468" w:line="400" w:lineRule="exact"/>
              <w:rPr>
                <w:rFonts w:ascii="仿宋" w:eastAsia="PMingLiU" w:hAnsi="仿宋"/>
                <w:b/>
                <w:bCs/>
                <w:sz w:val="24"/>
                <w:lang w:eastAsia="zh-TW"/>
              </w:rPr>
            </w:pPr>
          </w:p>
          <w:p w:rsidR="00F557CE" w:rsidRDefault="00F557CE">
            <w:pPr>
              <w:spacing w:before="468" w:line="4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3308" w:type="dxa"/>
          </w:tcPr>
          <w:p w:rsidR="00F557CE" w:rsidRDefault="00DB6FA8">
            <w:pPr>
              <w:spacing w:before="468" w:line="400" w:lineRule="exact"/>
              <w:rPr>
                <w:rFonts w:ascii="仿宋" w:eastAsia="仿宋" w:hAnsi="仿宋"/>
                <w:b/>
                <w:bCs/>
                <w:sz w:val="24"/>
                <w:lang w:eastAsia="zh-TW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丙方（盖章）</w:t>
            </w:r>
            <w:r>
              <w:rPr>
                <w:rFonts w:ascii="仿宋" w:eastAsia="仿宋" w:hAnsi="仿宋"/>
                <w:b/>
                <w:bCs/>
                <w:sz w:val="24"/>
                <w:lang w:eastAsia="zh-TW"/>
              </w:rPr>
              <w:t xml:space="preserve">: </w:t>
            </w:r>
          </w:p>
          <w:p w:rsidR="00F557CE" w:rsidRDefault="00F557CE">
            <w:pPr>
              <w:spacing w:before="468" w:line="400" w:lineRule="exact"/>
              <w:rPr>
                <w:rFonts w:ascii="仿宋" w:eastAsia="PMingLiU" w:hAnsi="仿宋"/>
                <w:b/>
                <w:bCs/>
                <w:sz w:val="24"/>
                <w:lang w:eastAsia="zh-TW"/>
              </w:rPr>
            </w:pPr>
          </w:p>
          <w:p w:rsidR="00F557CE" w:rsidRDefault="00F557CE">
            <w:pPr>
              <w:spacing w:before="468" w:line="4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557CE">
        <w:trPr>
          <w:trHeight w:val="558"/>
        </w:trPr>
        <w:tc>
          <w:tcPr>
            <w:tcW w:w="3307" w:type="dxa"/>
          </w:tcPr>
          <w:p w:rsidR="00F557CE" w:rsidRDefault="00DB6FA8">
            <w:pPr>
              <w:spacing w:before="468" w:line="400" w:lineRule="exact"/>
              <w:ind w:firstLine="843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日</w:t>
            </w:r>
          </w:p>
        </w:tc>
        <w:tc>
          <w:tcPr>
            <w:tcW w:w="3308" w:type="dxa"/>
          </w:tcPr>
          <w:p w:rsidR="00F557CE" w:rsidRDefault="00DB6FA8">
            <w:pPr>
              <w:spacing w:before="468" w:line="400" w:lineRule="exact"/>
              <w:ind w:firstLine="843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日</w:t>
            </w:r>
          </w:p>
        </w:tc>
        <w:tc>
          <w:tcPr>
            <w:tcW w:w="3308" w:type="dxa"/>
          </w:tcPr>
          <w:p w:rsidR="00F557CE" w:rsidRDefault="00DB6FA8">
            <w:pPr>
              <w:spacing w:before="468" w:line="400" w:lineRule="exact"/>
              <w:ind w:firstLine="843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日</w:t>
            </w:r>
          </w:p>
        </w:tc>
      </w:tr>
      <w:bookmarkEnd w:id="1"/>
    </w:tbl>
    <w:p w:rsidR="00F557CE" w:rsidRDefault="00F557CE">
      <w:pPr>
        <w:rPr>
          <w:rFonts w:ascii="仿宋" w:eastAsia="仿宋" w:hAnsi="仿宋" w:cs="宋体"/>
          <w:bCs/>
          <w:sz w:val="24"/>
        </w:rPr>
      </w:pPr>
    </w:p>
    <w:sectPr w:rsidR="00F557CE">
      <w:footerReference w:type="default" r:id="rId8"/>
      <w:pgSz w:w="11906" w:h="16838" w:orient="landscape"/>
      <w:pgMar w:top="1418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A8" w:rsidRDefault="00DB6FA8">
      <w:r>
        <w:separator/>
      </w:r>
    </w:p>
  </w:endnote>
  <w:endnote w:type="continuationSeparator" w:id="0">
    <w:p w:rsidR="00DB6FA8" w:rsidRDefault="00DB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CE" w:rsidRDefault="00DB6FA8">
    <w:pPr>
      <w:pStyle w:val="af0"/>
    </w:pPr>
    <w:r>
      <w:rPr>
        <w:rFonts w:hint="eastAsia"/>
      </w:rPr>
      <w:t>请用</w:t>
    </w:r>
    <w:r>
      <w:rPr>
        <w:rFonts w:hint="eastAsia"/>
      </w:rPr>
      <w:t>A4</w:t>
    </w:r>
    <w:r>
      <w:rPr>
        <w:rFonts w:hint="eastAsia"/>
      </w:rPr>
      <w:t>双面打印</w:t>
    </w:r>
    <w:r>
      <w:rPr>
        <w:rFonts w:hint="eastAsia"/>
      </w:rPr>
      <w:t>3</w:t>
    </w:r>
    <w:r>
      <w:rPr>
        <w:rFonts w:hint="eastAsia"/>
      </w:rPr>
      <w:t>份，签名并提交项目依托单位加盖公章后，提交至研究生院（校本部行政楼</w:t>
    </w:r>
    <w:r>
      <w:rPr>
        <w:rFonts w:hint="eastAsia"/>
      </w:rPr>
      <w:t>430</w:t>
    </w:r>
    <w:r>
      <w:rPr>
        <w:rFonts w:hint="eastAsia"/>
      </w:rPr>
      <w:t>室，番禺校区二期</w:t>
    </w:r>
    <w:r>
      <w:rPr>
        <w:rFonts w:hint="eastAsia"/>
      </w:rPr>
      <w:t>21</w:t>
    </w:r>
    <w:r>
      <w:rPr>
        <w:rFonts w:hint="eastAsia"/>
      </w:rPr>
      <w:t>栋</w:t>
    </w:r>
    <w:r>
      <w:rPr>
        <w:rFonts w:hint="eastAsia"/>
      </w:rPr>
      <w:t>208</w:t>
    </w:r>
    <w:r>
      <w:rPr>
        <w:rFonts w:hint="eastAsia"/>
      </w:rPr>
      <w:t>室）。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A8" w:rsidRDefault="00DB6FA8">
      <w:r>
        <w:separator/>
      </w:r>
    </w:p>
  </w:footnote>
  <w:footnote w:type="continuationSeparator" w:id="0">
    <w:p w:rsidR="00DB6FA8" w:rsidRDefault="00DB6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CE"/>
    <w:rsid w:val="00087B48"/>
    <w:rsid w:val="00DB6FA8"/>
    <w:rsid w:val="00F5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脚注文本 Char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尾注文本 Char"/>
    <w:link w:val="ad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footer"/>
    <w:basedOn w:val="a"/>
    <w:link w:val="Char5"/>
    <w:uiPriority w:val="99"/>
    <w:unhideWhenUsed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f1">
    <w:name w:val="header"/>
    <w:basedOn w:val="a"/>
    <w:link w:val="Char6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6">
    <w:name w:val="页眉 Char"/>
    <w:basedOn w:val="a0"/>
    <w:link w:val="af1"/>
    <w:uiPriority w:val="99"/>
    <w:rPr>
      <w:sz w:val="18"/>
      <w:szCs w:val="18"/>
    </w:rPr>
  </w:style>
  <w:style w:type="character" w:customStyle="1" w:styleId="Char5">
    <w:name w:val="页脚 Char"/>
    <w:basedOn w:val="a0"/>
    <w:link w:val="af0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脚注文本 Char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尾注文本 Char"/>
    <w:link w:val="ad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footer"/>
    <w:basedOn w:val="a"/>
    <w:link w:val="Char5"/>
    <w:uiPriority w:val="99"/>
    <w:unhideWhenUsed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f1">
    <w:name w:val="header"/>
    <w:basedOn w:val="a"/>
    <w:link w:val="Char6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6">
    <w:name w:val="页眉 Char"/>
    <w:basedOn w:val="a0"/>
    <w:link w:val="af1"/>
    <w:uiPriority w:val="99"/>
    <w:rPr>
      <w:sz w:val="18"/>
      <w:szCs w:val="18"/>
    </w:rPr>
  </w:style>
  <w:style w:type="character" w:customStyle="1" w:styleId="Char5">
    <w:name w:val="页脚 Char"/>
    <w:basedOn w:val="a0"/>
    <w:link w:val="af0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李新华</cp:lastModifiedBy>
  <cp:revision>39</cp:revision>
  <dcterms:created xsi:type="dcterms:W3CDTF">2016-05-31T01:52:00Z</dcterms:created>
  <dcterms:modified xsi:type="dcterms:W3CDTF">2024-09-05T01:44:00Z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